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073" w:rsidRPr="00243BBB" w:rsidRDefault="006A4073" w:rsidP="006A4073">
      <w:pPr>
        <w:jc w:val="center"/>
        <w:rPr>
          <w:rFonts w:asciiTheme="minorEastAsia" w:eastAsiaTheme="minorEastAsia" w:hAnsiTheme="minorEastAsia"/>
          <w:kern w:val="0"/>
          <w:sz w:val="48"/>
          <w:szCs w:val="48"/>
        </w:rPr>
      </w:pPr>
    </w:p>
    <w:p w:rsidR="006A4073" w:rsidRPr="00243BBB" w:rsidRDefault="006A4073" w:rsidP="006A4073">
      <w:pPr>
        <w:jc w:val="center"/>
        <w:rPr>
          <w:rFonts w:asciiTheme="minorEastAsia" w:eastAsiaTheme="minorEastAsia" w:hAnsiTheme="minorEastAsia"/>
          <w:kern w:val="0"/>
          <w:sz w:val="48"/>
          <w:szCs w:val="48"/>
        </w:rPr>
      </w:pPr>
    </w:p>
    <w:p w:rsidR="006A4073" w:rsidRPr="00243BBB" w:rsidRDefault="006A4073" w:rsidP="006A4073">
      <w:pPr>
        <w:jc w:val="center"/>
        <w:rPr>
          <w:rFonts w:asciiTheme="minorEastAsia" w:eastAsiaTheme="minorEastAsia" w:hAnsiTheme="minorEastAsia"/>
          <w:kern w:val="0"/>
          <w:sz w:val="48"/>
          <w:szCs w:val="48"/>
        </w:rPr>
      </w:pPr>
    </w:p>
    <w:p w:rsidR="006A4073" w:rsidRPr="00243BBB" w:rsidRDefault="006A4073" w:rsidP="006A4073">
      <w:pPr>
        <w:jc w:val="center"/>
        <w:rPr>
          <w:rFonts w:asciiTheme="minorEastAsia" w:eastAsiaTheme="minorEastAsia" w:hAnsiTheme="minorEastAsia"/>
          <w:kern w:val="0"/>
          <w:sz w:val="48"/>
          <w:szCs w:val="48"/>
        </w:rPr>
      </w:pPr>
    </w:p>
    <w:p w:rsidR="00442DD1" w:rsidRPr="00243BBB" w:rsidRDefault="006A4073" w:rsidP="006A4073">
      <w:pPr>
        <w:spacing w:line="1200" w:lineRule="exact"/>
        <w:jc w:val="center"/>
        <w:rPr>
          <w:rFonts w:asciiTheme="minorEastAsia" w:eastAsiaTheme="minorEastAsia" w:hAnsiTheme="minorEastAsia"/>
          <w:kern w:val="0"/>
          <w:sz w:val="48"/>
          <w:szCs w:val="48"/>
        </w:rPr>
      </w:pPr>
      <w:r w:rsidRPr="00F07AF8">
        <w:rPr>
          <w:rFonts w:asciiTheme="minorEastAsia" w:eastAsiaTheme="minorEastAsia" w:hAnsiTheme="minorEastAsia" w:hint="eastAsia"/>
          <w:spacing w:val="38"/>
          <w:kern w:val="0"/>
          <w:sz w:val="48"/>
          <w:szCs w:val="48"/>
          <w:fitText w:val="6594" w:id="1236963328"/>
        </w:rPr>
        <w:t>事業内職業能力開発計画</w:t>
      </w:r>
      <w:r w:rsidRPr="00F07AF8">
        <w:rPr>
          <w:rFonts w:asciiTheme="minorEastAsia" w:eastAsiaTheme="minorEastAsia" w:hAnsiTheme="minorEastAsia" w:hint="eastAsia"/>
          <w:kern w:val="0"/>
          <w:sz w:val="48"/>
          <w:szCs w:val="48"/>
          <w:fitText w:val="6594" w:id="1236963328"/>
        </w:rPr>
        <w:t>書</w:t>
      </w:r>
    </w:p>
    <w:p w:rsidR="006A4073" w:rsidRPr="00243BBB" w:rsidRDefault="00EF32A7" w:rsidP="006A4073">
      <w:pPr>
        <w:spacing w:line="1200" w:lineRule="exact"/>
        <w:jc w:val="center"/>
        <w:rPr>
          <w:rFonts w:asciiTheme="minorEastAsia" w:eastAsiaTheme="minorEastAsia" w:hAnsiTheme="minorEastAsia"/>
          <w:kern w:val="0"/>
          <w:sz w:val="48"/>
          <w:szCs w:val="48"/>
        </w:rPr>
      </w:pPr>
      <w:r>
        <w:rPr>
          <w:rFonts w:asciiTheme="minorEastAsia" w:eastAsiaTheme="minorEastAsia" w:hAnsiTheme="minorEastAsia" w:hint="eastAsia"/>
          <w:kern w:val="0"/>
          <w:sz w:val="48"/>
          <w:szCs w:val="48"/>
        </w:rPr>
        <w:t>北海道</w:t>
      </w:r>
      <w:r w:rsidR="006A4073" w:rsidRPr="00243BBB">
        <w:rPr>
          <w:rFonts w:asciiTheme="minorEastAsia" w:eastAsiaTheme="minorEastAsia" w:hAnsiTheme="minorEastAsia" w:hint="eastAsia"/>
          <w:kern w:val="0"/>
          <w:sz w:val="48"/>
          <w:szCs w:val="48"/>
        </w:rPr>
        <w:t>農業協同組合</w:t>
      </w:r>
    </w:p>
    <w:p w:rsidR="006A4073" w:rsidRPr="00243BBB" w:rsidRDefault="006A4073" w:rsidP="006A4073">
      <w:pPr>
        <w:jc w:val="center"/>
        <w:rPr>
          <w:rFonts w:asciiTheme="minorEastAsia" w:eastAsiaTheme="minorEastAsia" w:hAnsiTheme="minorEastAsia"/>
        </w:rPr>
      </w:pPr>
    </w:p>
    <w:p w:rsidR="006A4073" w:rsidRPr="00243BBB" w:rsidRDefault="006A4073" w:rsidP="006A4073">
      <w:pPr>
        <w:jc w:val="center"/>
        <w:rPr>
          <w:rFonts w:asciiTheme="minorEastAsia" w:eastAsiaTheme="minorEastAsia" w:hAnsiTheme="minorEastAsia"/>
        </w:rPr>
      </w:pPr>
    </w:p>
    <w:p w:rsidR="006A4073" w:rsidRPr="00243BBB" w:rsidRDefault="006A4073" w:rsidP="006A4073">
      <w:pPr>
        <w:jc w:val="center"/>
        <w:rPr>
          <w:rFonts w:asciiTheme="minorEastAsia" w:eastAsiaTheme="minorEastAsia" w:hAnsiTheme="minorEastAsia"/>
        </w:rPr>
      </w:pPr>
    </w:p>
    <w:p w:rsidR="006A4073" w:rsidRPr="00243BBB" w:rsidRDefault="006A4073" w:rsidP="006A4073">
      <w:pPr>
        <w:jc w:val="center"/>
        <w:rPr>
          <w:rFonts w:asciiTheme="minorEastAsia" w:eastAsiaTheme="minorEastAsia" w:hAnsiTheme="minorEastAsia"/>
        </w:rPr>
      </w:pPr>
    </w:p>
    <w:p w:rsidR="006A4073" w:rsidRPr="00243BBB" w:rsidRDefault="006A4073" w:rsidP="006A4073">
      <w:pPr>
        <w:jc w:val="center"/>
        <w:rPr>
          <w:rFonts w:asciiTheme="minorEastAsia" w:eastAsiaTheme="minorEastAsia" w:hAnsiTheme="minorEastAsia"/>
        </w:rPr>
      </w:pPr>
    </w:p>
    <w:p w:rsidR="006A4073" w:rsidRPr="00243BBB" w:rsidRDefault="006A4073" w:rsidP="006A4073">
      <w:pPr>
        <w:jc w:val="center"/>
        <w:rPr>
          <w:rFonts w:asciiTheme="minorEastAsia" w:eastAsiaTheme="minorEastAsia" w:hAnsiTheme="minorEastAsia"/>
        </w:rPr>
      </w:pPr>
    </w:p>
    <w:p w:rsidR="006A4073" w:rsidRPr="00243BBB" w:rsidRDefault="006A4073" w:rsidP="006A4073">
      <w:pPr>
        <w:jc w:val="center"/>
        <w:rPr>
          <w:rFonts w:asciiTheme="minorEastAsia" w:eastAsiaTheme="minorEastAsia" w:hAnsiTheme="minorEastAsia"/>
        </w:rPr>
      </w:pPr>
    </w:p>
    <w:p w:rsidR="006A4073" w:rsidRPr="00243BBB" w:rsidRDefault="006A4073" w:rsidP="006A4073">
      <w:pPr>
        <w:jc w:val="center"/>
        <w:rPr>
          <w:rFonts w:asciiTheme="minorEastAsia" w:eastAsiaTheme="minorEastAsia" w:hAnsiTheme="minorEastAsia"/>
        </w:rPr>
      </w:pPr>
    </w:p>
    <w:p w:rsidR="006A4073" w:rsidRPr="00243BBB" w:rsidRDefault="006A4073" w:rsidP="006A4073">
      <w:pPr>
        <w:jc w:val="center"/>
        <w:rPr>
          <w:rFonts w:asciiTheme="minorEastAsia" w:eastAsiaTheme="minorEastAsia" w:hAnsiTheme="minorEastAsia"/>
        </w:rPr>
      </w:pPr>
    </w:p>
    <w:p w:rsidR="006A4073" w:rsidRPr="00243BBB" w:rsidRDefault="006A4073" w:rsidP="006A4073">
      <w:pPr>
        <w:jc w:val="center"/>
        <w:rPr>
          <w:rFonts w:asciiTheme="minorEastAsia" w:eastAsiaTheme="minorEastAsia" w:hAnsiTheme="minorEastAsia"/>
        </w:rPr>
      </w:pPr>
    </w:p>
    <w:p w:rsidR="006A4073" w:rsidRPr="00243BBB" w:rsidRDefault="006A4073" w:rsidP="006A4073">
      <w:pPr>
        <w:jc w:val="center"/>
        <w:rPr>
          <w:rFonts w:asciiTheme="minorEastAsia" w:eastAsiaTheme="minorEastAsia" w:hAnsiTheme="minorEastAsia"/>
        </w:rPr>
      </w:pPr>
    </w:p>
    <w:p w:rsidR="006A4073" w:rsidRDefault="006A4073" w:rsidP="006A4073">
      <w:pPr>
        <w:jc w:val="center"/>
        <w:rPr>
          <w:rFonts w:asciiTheme="minorEastAsia" w:eastAsiaTheme="minorEastAsia" w:hAnsiTheme="minorEastAsia"/>
        </w:rPr>
      </w:pPr>
    </w:p>
    <w:p w:rsidR="008E5705" w:rsidRDefault="008E5705" w:rsidP="006A4073">
      <w:pPr>
        <w:jc w:val="center"/>
        <w:rPr>
          <w:rFonts w:asciiTheme="minorEastAsia" w:eastAsiaTheme="minorEastAsia" w:hAnsiTheme="minorEastAsia"/>
        </w:rPr>
      </w:pPr>
    </w:p>
    <w:p w:rsidR="008E5705" w:rsidRDefault="008E5705" w:rsidP="006A4073">
      <w:pPr>
        <w:jc w:val="center"/>
        <w:rPr>
          <w:rFonts w:asciiTheme="minorEastAsia" w:eastAsiaTheme="minorEastAsia" w:hAnsiTheme="minorEastAsia"/>
        </w:rPr>
      </w:pPr>
    </w:p>
    <w:p w:rsidR="008E5705" w:rsidRPr="00243BBB" w:rsidRDefault="008E5705" w:rsidP="006A4073">
      <w:pPr>
        <w:jc w:val="center"/>
        <w:rPr>
          <w:rFonts w:asciiTheme="minorEastAsia" w:eastAsiaTheme="minorEastAsia" w:hAnsiTheme="minorEastAsia"/>
        </w:rPr>
      </w:pPr>
    </w:p>
    <w:p w:rsidR="006A4073" w:rsidRPr="00243BBB" w:rsidRDefault="006A4073" w:rsidP="006A4073">
      <w:pPr>
        <w:jc w:val="center"/>
        <w:rPr>
          <w:rFonts w:asciiTheme="minorEastAsia" w:eastAsiaTheme="minorEastAsia" w:hAnsiTheme="minorEastAsia"/>
        </w:rPr>
      </w:pPr>
    </w:p>
    <w:p w:rsidR="006A4073" w:rsidRPr="00243BBB" w:rsidRDefault="006A4073" w:rsidP="006A4073">
      <w:pPr>
        <w:jc w:val="center"/>
        <w:rPr>
          <w:rFonts w:asciiTheme="minorEastAsia" w:eastAsiaTheme="minorEastAsia" w:hAnsiTheme="minorEastAsia"/>
        </w:rPr>
      </w:pPr>
    </w:p>
    <w:p w:rsidR="006A4073" w:rsidRPr="00243BBB" w:rsidRDefault="006A4073" w:rsidP="006A4073">
      <w:pPr>
        <w:jc w:val="center"/>
        <w:rPr>
          <w:rFonts w:asciiTheme="minorEastAsia" w:eastAsiaTheme="minorEastAsia" w:hAnsiTheme="minorEastAsia"/>
        </w:rPr>
      </w:pPr>
    </w:p>
    <w:p w:rsidR="006A4073" w:rsidRPr="00243BBB" w:rsidRDefault="006A4073" w:rsidP="006A4073">
      <w:pPr>
        <w:spacing w:line="400" w:lineRule="exact"/>
        <w:ind w:leftChars="3105" w:left="6520"/>
        <w:rPr>
          <w:rFonts w:asciiTheme="minorEastAsia" w:eastAsiaTheme="minorEastAsia" w:hAnsiTheme="minorEastAsia"/>
          <w:sz w:val="24"/>
          <w:szCs w:val="24"/>
        </w:rPr>
      </w:pPr>
      <w:r w:rsidRPr="00243BBB">
        <w:rPr>
          <w:rFonts w:asciiTheme="minorEastAsia" w:eastAsiaTheme="minorEastAsia" w:hAnsiTheme="minorEastAsia" w:hint="eastAsia"/>
          <w:sz w:val="24"/>
          <w:szCs w:val="24"/>
        </w:rPr>
        <w:t>代表理事組合長</w:t>
      </w:r>
    </w:p>
    <w:p w:rsidR="006A4073" w:rsidRPr="00243BBB" w:rsidRDefault="009016D4" w:rsidP="006A4073">
      <w:pPr>
        <w:spacing w:line="400" w:lineRule="exact"/>
        <w:ind w:leftChars="3105" w:left="6520"/>
        <w:rPr>
          <w:rFonts w:asciiTheme="minorEastAsia" w:eastAsiaTheme="minorEastAsia" w:hAnsiTheme="minorEastAsia"/>
          <w:sz w:val="28"/>
          <w:szCs w:val="28"/>
        </w:rPr>
      </w:pPr>
      <w:r w:rsidRPr="00243BBB">
        <w:rPr>
          <w:rFonts w:asciiTheme="minorEastAsia" w:eastAsiaTheme="minorEastAsia" w:hAnsiTheme="minorEastAsia" w:hint="eastAsia"/>
          <w:sz w:val="28"/>
          <w:szCs w:val="28"/>
        </w:rPr>
        <w:t xml:space="preserve">　　</w:t>
      </w:r>
      <w:r w:rsidR="00EF32A7">
        <w:rPr>
          <w:rFonts w:asciiTheme="minorEastAsia" w:eastAsiaTheme="minorEastAsia" w:hAnsiTheme="minorEastAsia" w:hint="eastAsia"/>
          <w:sz w:val="28"/>
          <w:szCs w:val="28"/>
        </w:rPr>
        <w:t>農 協</w:t>
      </w:r>
      <w:r w:rsidRPr="00243BBB">
        <w:rPr>
          <w:rFonts w:asciiTheme="minorEastAsia" w:eastAsiaTheme="minorEastAsia" w:hAnsiTheme="minorEastAsia" w:hint="eastAsia"/>
          <w:sz w:val="28"/>
          <w:szCs w:val="28"/>
        </w:rPr>
        <w:t xml:space="preserve">　</w:t>
      </w:r>
      <w:r w:rsidR="00EF32A7">
        <w:rPr>
          <w:rFonts w:asciiTheme="minorEastAsia" w:eastAsiaTheme="minorEastAsia" w:hAnsiTheme="minorEastAsia" w:hint="eastAsia"/>
          <w:sz w:val="28"/>
          <w:szCs w:val="28"/>
        </w:rPr>
        <w:t>太 郎</w:t>
      </w:r>
    </w:p>
    <w:p w:rsidR="006A4073" w:rsidRPr="00243BBB" w:rsidRDefault="006A4073" w:rsidP="006A4073">
      <w:pPr>
        <w:spacing w:line="300" w:lineRule="exact"/>
        <w:ind w:leftChars="3105" w:left="6520"/>
        <w:rPr>
          <w:rFonts w:asciiTheme="minorEastAsia" w:eastAsiaTheme="minorEastAsia" w:hAnsiTheme="minorEastAsia"/>
          <w:sz w:val="28"/>
          <w:szCs w:val="28"/>
        </w:rPr>
      </w:pPr>
    </w:p>
    <w:p w:rsidR="006A4073" w:rsidRPr="00243BBB" w:rsidRDefault="006A4073" w:rsidP="006A4073">
      <w:pPr>
        <w:spacing w:line="400" w:lineRule="exact"/>
        <w:ind w:leftChars="3105" w:left="6520"/>
        <w:rPr>
          <w:rFonts w:asciiTheme="minorEastAsia" w:eastAsiaTheme="minorEastAsia" w:hAnsiTheme="minorEastAsia"/>
          <w:sz w:val="24"/>
          <w:szCs w:val="24"/>
        </w:rPr>
      </w:pPr>
      <w:r w:rsidRPr="00243BBB">
        <w:rPr>
          <w:rFonts w:asciiTheme="minorEastAsia" w:eastAsiaTheme="minorEastAsia" w:hAnsiTheme="minorEastAsia" w:hint="eastAsia"/>
          <w:sz w:val="24"/>
          <w:szCs w:val="24"/>
        </w:rPr>
        <w:t>職業能力開発推進者</w:t>
      </w:r>
    </w:p>
    <w:p w:rsidR="006A4073" w:rsidRPr="00243BBB" w:rsidRDefault="009016D4" w:rsidP="006A4073">
      <w:pPr>
        <w:ind w:leftChars="3105" w:left="6520"/>
        <w:rPr>
          <w:rFonts w:asciiTheme="minorEastAsia" w:eastAsiaTheme="minorEastAsia" w:hAnsiTheme="minorEastAsia"/>
          <w:sz w:val="28"/>
          <w:szCs w:val="28"/>
        </w:rPr>
      </w:pPr>
      <w:r w:rsidRPr="00243BBB">
        <w:rPr>
          <w:rFonts w:asciiTheme="minorEastAsia" w:eastAsiaTheme="minorEastAsia" w:hAnsiTheme="minorEastAsia" w:hint="eastAsia"/>
          <w:sz w:val="28"/>
          <w:szCs w:val="28"/>
        </w:rPr>
        <w:t xml:space="preserve">　　</w:t>
      </w:r>
      <w:r w:rsidR="00EF32A7">
        <w:rPr>
          <w:rFonts w:asciiTheme="minorEastAsia" w:eastAsiaTheme="minorEastAsia" w:hAnsiTheme="minorEastAsia" w:hint="eastAsia"/>
          <w:sz w:val="28"/>
          <w:szCs w:val="28"/>
        </w:rPr>
        <w:t>農 協　二 郎</w:t>
      </w:r>
    </w:p>
    <w:p w:rsidR="0074400E" w:rsidRDefault="008E5705" w:rsidP="008E5705">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6A4073" w:rsidRPr="008E5705" w:rsidRDefault="00D81A55" w:rsidP="006A4073">
      <w:pPr>
        <w:rPr>
          <w:rFonts w:asciiTheme="majorEastAsia" w:eastAsiaTheme="majorEastAsia" w:hAnsiTheme="majorEastAsia"/>
          <w:b/>
          <w:sz w:val="28"/>
          <w:szCs w:val="28"/>
        </w:rPr>
      </w:pPr>
      <w:r w:rsidRPr="008E5705">
        <w:rPr>
          <w:rFonts w:asciiTheme="majorEastAsia" w:eastAsiaTheme="majorEastAsia" w:hAnsiTheme="majorEastAsia" w:hint="eastAsia"/>
          <w:b/>
          <w:bCs/>
          <w:sz w:val="28"/>
          <w:szCs w:val="28"/>
        </w:rPr>
        <w:lastRenderedPageBreak/>
        <w:t>Ⅰ．</w:t>
      </w:r>
      <w:r w:rsidR="009016D4" w:rsidRPr="008E5705">
        <w:rPr>
          <w:rFonts w:asciiTheme="majorEastAsia" w:eastAsiaTheme="majorEastAsia" w:hAnsiTheme="majorEastAsia" w:hint="eastAsia"/>
          <w:b/>
          <w:sz w:val="28"/>
          <w:szCs w:val="28"/>
        </w:rPr>
        <w:t>ＪＡ</w:t>
      </w:r>
      <w:r w:rsidR="00EF32A7" w:rsidRPr="008E5705">
        <w:rPr>
          <w:rFonts w:asciiTheme="majorEastAsia" w:eastAsiaTheme="majorEastAsia" w:hAnsiTheme="majorEastAsia" w:hint="eastAsia"/>
          <w:b/>
          <w:sz w:val="28"/>
          <w:szCs w:val="28"/>
        </w:rPr>
        <w:t>北海道</w:t>
      </w:r>
      <w:r w:rsidRPr="008E5705">
        <w:rPr>
          <w:rFonts w:asciiTheme="majorEastAsia" w:eastAsiaTheme="majorEastAsia" w:hAnsiTheme="majorEastAsia" w:hint="eastAsia"/>
          <w:b/>
          <w:sz w:val="28"/>
          <w:szCs w:val="28"/>
        </w:rPr>
        <w:t>の経営理念</w:t>
      </w:r>
      <w:r w:rsidR="00AC5E80" w:rsidRPr="008E5705">
        <w:rPr>
          <w:rFonts w:asciiTheme="majorEastAsia" w:eastAsiaTheme="majorEastAsia" w:hAnsiTheme="majorEastAsia" w:hint="eastAsia"/>
          <w:b/>
          <w:sz w:val="28"/>
          <w:szCs w:val="28"/>
        </w:rPr>
        <w:t>・基本方針</w:t>
      </w:r>
    </w:p>
    <w:p w:rsidR="00AC5E80" w:rsidRPr="00F07AF8" w:rsidRDefault="00AC5E80" w:rsidP="008E5705">
      <w:pPr>
        <w:ind w:firstLineChars="100" w:firstLine="221"/>
        <w:rPr>
          <w:b/>
          <w:sz w:val="22"/>
        </w:rPr>
      </w:pPr>
      <w:r w:rsidRPr="00F07AF8">
        <w:rPr>
          <w:rFonts w:hint="eastAsia"/>
          <w:b/>
          <w:sz w:val="22"/>
        </w:rPr>
        <w:t>●経営理念</w:t>
      </w:r>
    </w:p>
    <w:p w:rsidR="00AC5E80" w:rsidRPr="00AC5E80" w:rsidRDefault="00AC5E80" w:rsidP="00F07AF8">
      <w:pPr>
        <w:spacing w:line="360" w:lineRule="auto"/>
        <w:ind w:leftChars="202" w:left="424"/>
        <w:rPr>
          <w:sz w:val="22"/>
        </w:rPr>
      </w:pPr>
      <w:r w:rsidRPr="00AC5E80">
        <w:rPr>
          <w:rFonts w:hint="eastAsia"/>
          <w:sz w:val="22"/>
        </w:rPr>
        <w:t>「人」・「農」・「食」を守り、組合員の心豊かで健康な暮らしづくりに貢献します。</w:t>
      </w:r>
    </w:p>
    <w:p w:rsidR="00AC5E80" w:rsidRPr="00F07AF8" w:rsidRDefault="00AC5E80" w:rsidP="008E5705">
      <w:pPr>
        <w:spacing w:beforeLines="50" w:before="170"/>
        <w:ind w:firstLineChars="100" w:firstLine="221"/>
        <w:rPr>
          <w:b/>
          <w:sz w:val="22"/>
        </w:rPr>
      </w:pPr>
      <w:r w:rsidRPr="00F07AF8">
        <w:rPr>
          <w:rFonts w:hint="eastAsia"/>
          <w:b/>
          <w:sz w:val="22"/>
        </w:rPr>
        <w:t>●基本方針</w:t>
      </w:r>
    </w:p>
    <w:p w:rsidR="00EF32A7" w:rsidRDefault="00AC5E80" w:rsidP="00F07AF8">
      <w:pPr>
        <w:spacing w:line="360" w:lineRule="auto"/>
        <w:ind w:leftChars="174" w:left="433" w:rightChars="3" w:right="6" w:hangingChars="31" w:hanging="68"/>
        <w:rPr>
          <w:sz w:val="22"/>
        </w:rPr>
      </w:pPr>
      <w:r w:rsidRPr="00AC5E80">
        <w:rPr>
          <w:rFonts w:hint="eastAsia"/>
          <w:sz w:val="22"/>
        </w:rPr>
        <w:t>・組合員の経営安定のために、基幹作物である水稲を基軸とした生産基盤の確立を進めて参ります。</w:t>
      </w:r>
    </w:p>
    <w:p w:rsidR="00EF32A7" w:rsidRDefault="00AC5E80" w:rsidP="00F07AF8">
      <w:pPr>
        <w:spacing w:line="360" w:lineRule="auto"/>
        <w:ind w:leftChars="174" w:left="508" w:rightChars="3" w:right="6" w:hangingChars="65" w:hanging="143"/>
        <w:rPr>
          <w:sz w:val="22"/>
        </w:rPr>
      </w:pPr>
      <w:r w:rsidRPr="00AC5E80">
        <w:rPr>
          <w:rFonts w:hint="eastAsia"/>
          <w:sz w:val="22"/>
        </w:rPr>
        <w:t>・生産力の強化と販売取扱高向上に向け、</w:t>
      </w:r>
      <w:r w:rsidR="00F07AF8">
        <w:rPr>
          <w:rFonts w:hint="eastAsia"/>
          <w:sz w:val="22"/>
        </w:rPr>
        <w:t>〇〇〇</w:t>
      </w:r>
      <w:r w:rsidRPr="00AC5E80">
        <w:rPr>
          <w:rFonts w:hint="eastAsia"/>
          <w:sz w:val="22"/>
        </w:rPr>
        <w:t>地域の現状を踏まえた、担い手の確保と育成を図り</w:t>
      </w:r>
      <w:r>
        <w:rPr>
          <w:rFonts w:hint="eastAsia"/>
          <w:sz w:val="22"/>
        </w:rPr>
        <w:t>ＪＡ</w:t>
      </w:r>
      <w:r w:rsidRPr="00AC5E80">
        <w:rPr>
          <w:rFonts w:hint="eastAsia"/>
          <w:sz w:val="22"/>
        </w:rPr>
        <w:t>事業の活性化を図ります。</w:t>
      </w:r>
    </w:p>
    <w:p w:rsidR="00AC5E80" w:rsidRDefault="00AC5E80" w:rsidP="00F07AF8">
      <w:pPr>
        <w:spacing w:line="360" w:lineRule="auto"/>
        <w:ind w:leftChars="174" w:left="508" w:rightChars="3" w:right="6" w:hangingChars="65" w:hanging="143"/>
        <w:rPr>
          <w:sz w:val="22"/>
        </w:rPr>
      </w:pPr>
      <w:r w:rsidRPr="00AC5E80">
        <w:rPr>
          <w:rFonts w:hint="eastAsia"/>
          <w:sz w:val="22"/>
        </w:rPr>
        <w:t>・地域社会への貢献と地区内他業種との連携を図ることで、安心して暮らせる豊かな地域社会を目指します。</w:t>
      </w:r>
    </w:p>
    <w:p w:rsidR="00A475AC" w:rsidRPr="00A475AC" w:rsidRDefault="00A475AC" w:rsidP="00F07AF8">
      <w:pPr>
        <w:spacing w:beforeLines="100" w:before="341" w:afterLines="50" w:after="170" w:line="400" w:lineRule="exact"/>
        <w:ind w:firstLineChars="100" w:firstLine="220"/>
        <w:rPr>
          <w:rFonts w:asciiTheme="minorEastAsia" w:eastAsiaTheme="minorEastAsia" w:hAnsiTheme="minorEastAsia"/>
          <w:sz w:val="22"/>
          <w:szCs w:val="24"/>
        </w:rPr>
      </w:pPr>
      <w:r w:rsidRPr="00A475AC">
        <w:rPr>
          <w:rFonts w:asciiTheme="minorEastAsia" w:eastAsiaTheme="minorEastAsia" w:hAnsiTheme="minorEastAsia" w:hint="eastAsia"/>
          <w:sz w:val="22"/>
          <w:szCs w:val="24"/>
        </w:rPr>
        <w:t>新時代を展望したＪＡ活動の展開”として</w:t>
      </w:r>
    </w:p>
    <w:p w:rsidR="00A475AC" w:rsidRPr="00A475AC" w:rsidRDefault="00A475AC" w:rsidP="00F07AF8">
      <w:pPr>
        <w:spacing w:line="400" w:lineRule="exact"/>
        <w:ind w:leftChars="100" w:left="481" w:hangingChars="123" w:hanging="271"/>
        <w:rPr>
          <w:rFonts w:asciiTheme="minorEastAsia" w:eastAsiaTheme="minorEastAsia" w:hAnsiTheme="minorEastAsia"/>
          <w:sz w:val="22"/>
          <w:szCs w:val="24"/>
        </w:rPr>
      </w:pPr>
      <w:r w:rsidRPr="00A475AC">
        <w:rPr>
          <w:rFonts w:asciiTheme="minorEastAsia" w:eastAsiaTheme="minorEastAsia" w:hAnsiTheme="minorEastAsia" w:hint="eastAsia"/>
          <w:sz w:val="22"/>
          <w:szCs w:val="24"/>
        </w:rPr>
        <w:t xml:space="preserve">１．地域社会に対する貢献 </w:t>
      </w:r>
    </w:p>
    <w:p w:rsidR="00A475AC" w:rsidRPr="00A475AC" w:rsidRDefault="00A475AC" w:rsidP="00F07AF8">
      <w:pPr>
        <w:spacing w:line="400" w:lineRule="exact"/>
        <w:ind w:leftChars="200" w:left="471" w:hangingChars="23" w:hanging="51"/>
        <w:rPr>
          <w:rFonts w:asciiTheme="minorEastAsia" w:eastAsiaTheme="minorEastAsia" w:hAnsiTheme="minorEastAsia"/>
          <w:sz w:val="22"/>
          <w:szCs w:val="24"/>
        </w:rPr>
      </w:pPr>
      <w:r w:rsidRPr="00A475AC">
        <w:rPr>
          <w:rFonts w:asciiTheme="minorEastAsia" w:eastAsiaTheme="minorEastAsia" w:hAnsiTheme="minorEastAsia" w:hint="eastAsia"/>
          <w:sz w:val="22"/>
          <w:szCs w:val="24"/>
        </w:rPr>
        <w:t>人、くらし、文化、快適な街づくりを通じて地域に貢献する事業の展開に努めます。</w:t>
      </w:r>
    </w:p>
    <w:p w:rsidR="00EF0682" w:rsidRPr="00EB5140" w:rsidRDefault="00EF0682" w:rsidP="00F07AF8">
      <w:pPr>
        <w:numPr>
          <w:ilvl w:val="0"/>
          <w:numId w:val="1"/>
        </w:numPr>
        <w:tabs>
          <w:tab w:val="clear" w:pos="1335"/>
          <w:tab w:val="num" w:pos="1134"/>
        </w:tabs>
        <w:spacing w:line="400" w:lineRule="exact"/>
        <w:ind w:left="1332"/>
        <w:rPr>
          <w:sz w:val="22"/>
        </w:rPr>
      </w:pPr>
      <w:r w:rsidRPr="00EB5140">
        <w:rPr>
          <w:rFonts w:hint="eastAsia"/>
          <w:sz w:val="22"/>
        </w:rPr>
        <w:t>消費者に安全・安心でおいしい農畜産物を提供します。</w:t>
      </w:r>
    </w:p>
    <w:p w:rsidR="00EF0682" w:rsidRPr="00EB5140" w:rsidRDefault="00EF0682" w:rsidP="00F07AF8">
      <w:pPr>
        <w:numPr>
          <w:ilvl w:val="0"/>
          <w:numId w:val="1"/>
        </w:numPr>
        <w:tabs>
          <w:tab w:val="clear" w:pos="1335"/>
          <w:tab w:val="num" w:pos="1134"/>
        </w:tabs>
        <w:spacing w:line="400" w:lineRule="exact"/>
        <w:ind w:left="1332"/>
        <w:rPr>
          <w:sz w:val="22"/>
        </w:rPr>
      </w:pPr>
      <w:r w:rsidRPr="00EB5140">
        <w:rPr>
          <w:rFonts w:hint="eastAsia"/>
          <w:sz w:val="22"/>
        </w:rPr>
        <w:t>組合員の営農と生活を守り、心豊かな暮らし作りに貢献します。</w:t>
      </w:r>
    </w:p>
    <w:p w:rsidR="00EF0682" w:rsidRPr="00EB5140" w:rsidRDefault="00EF0682" w:rsidP="00F07AF8">
      <w:pPr>
        <w:numPr>
          <w:ilvl w:val="0"/>
          <w:numId w:val="1"/>
        </w:numPr>
        <w:tabs>
          <w:tab w:val="clear" w:pos="1335"/>
          <w:tab w:val="num" w:pos="1134"/>
        </w:tabs>
        <w:spacing w:line="400" w:lineRule="exact"/>
        <w:ind w:left="1332"/>
        <w:rPr>
          <w:sz w:val="22"/>
        </w:rPr>
      </w:pPr>
      <w:r w:rsidRPr="00EB5140">
        <w:rPr>
          <w:rFonts w:hint="eastAsia"/>
          <w:sz w:val="22"/>
        </w:rPr>
        <w:t>地域住民に、質の高いサービスを提供します。</w:t>
      </w:r>
    </w:p>
    <w:p w:rsidR="00EF0682" w:rsidRPr="00EB5140" w:rsidRDefault="00EF0682" w:rsidP="00F07AF8">
      <w:pPr>
        <w:numPr>
          <w:ilvl w:val="0"/>
          <w:numId w:val="1"/>
        </w:numPr>
        <w:tabs>
          <w:tab w:val="clear" w:pos="1335"/>
          <w:tab w:val="num" w:pos="1134"/>
        </w:tabs>
        <w:spacing w:line="400" w:lineRule="exact"/>
        <w:ind w:left="1332"/>
        <w:rPr>
          <w:sz w:val="22"/>
        </w:rPr>
      </w:pPr>
      <w:r w:rsidRPr="00EB5140">
        <w:rPr>
          <w:rFonts w:hint="eastAsia"/>
          <w:sz w:val="22"/>
        </w:rPr>
        <w:t>地域の環境・文化・福祉に貢献します。</w:t>
      </w:r>
    </w:p>
    <w:p w:rsidR="00A475AC" w:rsidRPr="00A475AC" w:rsidRDefault="00A475AC" w:rsidP="00F07AF8">
      <w:pPr>
        <w:spacing w:beforeLines="50" w:before="170" w:line="400" w:lineRule="exact"/>
        <w:ind w:leftChars="100" w:left="481" w:hangingChars="123" w:hanging="271"/>
        <w:rPr>
          <w:rFonts w:asciiTheme="minorEastAsia" w:eastAsiaTheme="minorEastAsia" w:hAnsiTheme="minorEastAsia"/>
          <w:sz w:val="22"/>
          <w:szCs w:val="24"/>
        </w:rPr>
      </w:pPr>
      <w:r w:rsidRPr="00A475AC">
        <w:rPr>
          <w:rFonts w:asciiTheme="minorEastAsia" w:eastAsiaTheme="minorEastAsia" w:hAnsiTheme="minorEastAsia" w:hint="eastAsia"/>
          <w:sz w:val="22"/>
          <w:szCs w:val="24"/>
        </w:rPr>
        <w:t>２．経営の安定と拡大</w:t>
      </w:r>
    </w:p>
    <w:p w:rsidR="00A475AC" w:rsidRPr="00A475AC" w:rsidRDefault="00A475AC" w:rsidP="00F07AF8">
      <w:pPr>
        <w:spacing w:line="400" w:lineRule="exact"/>
        <w:ind w:leftChars="202" w:left="488" w:hangingChars="29" w:hanging="64"/>
        <w:rPr>
          <w:rFonts w:asciiTheme="minorEastAsia" w:eastAsiaTheme="minorEastAsia" w:hAnsiTheme="minorEastAsia"/>
          <w:sz w:val="22"/>
          <w:szCs w:val="24"/>
        </w:rPr>
      </w:pPr>
      <w:r w:rsidRPr="00A475AC">
        <w:rPr>
          <w:rFonts w:asciiTheme="minorEastAsia" w:eastAsiaTheme="minorEastAsia" w:hAnsiTheme="minorEastAsia" w:hint="eastAsia"/>
          <w:sz w:val="22"/>
          <w:szCs w:val="24"/>
        </w:rPr>
        <w:t>いかなる環境文化にも対応できる経営体質の強化に努めます。</w:t>
      </w:r>
    </w:p>
    <w:p w:rsidR="00EF0682" w:rsidRPr="00EB5140" w:rsidRDefault="00EF0682" w:rsidP="00F07AF8">
      <w:pPr>
        <w:numPr>
          <w:ilvl w:val="0"/>
          <w:numId w:val="2"/>
        </w:numPr>
        <w:tabs>
          <w:tab w:val="clear" w:pos="1365"/>
          <w:tab w:val="num" w:pos="1134"/>
        </w:tabs>
        <w:spacing w:line="400" w:lineRule="exact"/>
        <w:ind w:left="1366"/>
        <w:rPr>
          <w:sz w:val="22"/>
        </w:rPr>
      </w:pPr>
      <w:r w:rsidRPr="00EB5140">
        <w:rPr>
          <w:rFonts w:hint="eastAsia"/>
          <w:sz w:val="22"/>
        </w:rPr>
        <w:t>事業は「公正」、「誠実」を旨とします。</w:t>
      </w:r>
    </w:p>
    <w:p w:rsidR="00EF0682" w:rsidRPr="00EB5140" w:rsidRDefault="00EF0682" w:rsidP="00F07AF8">
      <w:pPr>
        <w:numPr>
          <w:ilvl w:val="0"/>
          <w:numId w:val="2"/>
        </w:numPr>
        <w:tabs>
          <w:tab w:val="clear" w:pos="1365"/>
          <w:tab w:val="num" w:pos="1134"/>
        </w:tabs>
        <w:spacing w:line="400" w:lineRule="exact"/>
        <w:ind w:left="1366"/>
        <w:rPr>
          <w:sz w:val="22"/>
        </w:rPr>
      </w:pPr>
      <w:r w:rsidRPr="00EB5140">
        <w:rPr>
          <w:rFonts w:hint="eastAsia"/>
          <w:sz w:val="22"/>
        </w:rPr>
        <w:t>全ての物事の判断基準は、「組合員」・「利用者」の立場を起点とします。</w:t>
      </w:r>
    </w:p>
    <w:p w:rsidR="00EF0682" w:rsidRPr="00EB5140" w:rsidRDefault="00EF0682" w:rsidP="00F07AF8">
      <w:pPr>
        <w:numPr>
          <w:ilvl w:val="0"/>
          <w:numId w:val="2"/>
        </w:numPr>
        <w:tabs>
          <w:tab w:val="clear" w:pos="1365"/>
          <w:tab w:val="num" w:pos="1134"/>
        </w:tabs>
        <w:spacing w:line="400" w:lineRule="exact"/>
        <w:ind w:left="1366"/>
        <w:rPr>
          <w:sz w:val="22"/>
        </w:rPr>
      </w:pPr>
      <w:r w:rsidRPr="00EB5140">
        <w:rPr>
          <w:rFonts w:hint="eastAsia"/>
          <w:sz w:val="22"/>
        </w:rPr>
        <w:t>「他者への配慮」の姿勢を持って、事業を運営します。</w:t>
      </w:r>
    </w:p>
    <w:p w:rsidR="00EF0682" w:rsidRPr="00EB5140" w:rsidRDefault="00EF0682" w:rsidP="00F07AF8">
      <w:pPr>
        <w:numPr>
          <w:ilvl w:val="0"/>
          <w:numId w:val="2"/>
        </w:numPr>
        <w:tabs>
          <w:tab w:val="clear" w:pos="1365"/>
          <w:tab w:val="num" w:pos="1134"/>
        </w:tabs>
        <w:spacing w:line="400" w:lineRule="exact"/>
        <w:ind w:left="1366"/>
        <w:rPr>
          <w:sz w:val="22"/>
        </w:rPr>
      </w:pPr>
      <w:r w:rsidRPr="00EB5140">
        <w:rPr>
          <w:rFonts w:hint="eastAsia"/>
          <w:sz w:val="22"/>
        </w:rPr>
        <w:t>地域と共生する組織として、「社会的責任」を念頭に事業を運営します。</w:t>
      </w:r>
    </w:p>
    <w:p w:rsidR="00A475AC" w:rsidRPr="00A475AC" w:rsidRDefault="00A475AC" w:rsidP="00F07AF8">
      <w:pPr>
        <w:spacing w:beforeLines="50" w:before="170" w:line="400" w:lineRule="exact"/>
        <w:ind w:leftChars="100" w:left="481" w:hangingChars="123" w:hanging="271"/>
        <w:rPr>
          <w:rFonts w:asciiTheme="minorEastAsia" w:eastAsiaTheme="minorEastAsia" w:hAnsiTheme="minorEastAsia"/>
          <w:sz w:val="22"/>
          <w:szCs w:val="24"/>
        </w:rPr>
      </w:pPr>
      <w:r w:rsidRPr="00A475AC">
        <w:rPr>
          <w:rFonts w:asciiTheme="minorEastAsia" w:eastAsiaTheme="minorEastAsia" w:hAnsiTheme="minorEastAsia" w:hint="eastAsia"/>
          <w:sz w:val="22"/>
          <w:szCs w:val="24"/>
        </w:rPr>
        <w:t>３．人材の育成</w:t>
      </w:r>
    </w:p>
    <w:p w:rsidR="00A475AC" w:rsidRPr="00A475AC" w:rsidRDefault="00A475AC" w:rsidP="00F07AF8">
      <w:pPr>
        <w:spacing w:line="400" w:lineRule="exact"/>
        <w:ind w:leftChars="200" w:left="471" w:hangingChars="23" w:hanging="51"/>
        <w:rPr>
          <w:rFonts w:asciiTheme="minorEastAsia" w:eastAsiaTheme="minorEastAsia" w:hAnsiTheme="minorEastAsia"/>
          <w:sz w:val="22"/>
          <w:szCs w:val="24"/>
        </w:rPr>
      </w:pPr>
      <w:r w:rsidRPr="00A475AC">
        <w:rPr>
          <w:rFonts w:asciiTheme="minorEastAsia" w:eastAsiaTheme="minorEastAsia" w:hAnsiTheme="minorEastAsia" w:hint="eastAsia"/>
          <w:sz w:val="22"/>
          <w:szCs w:val="24"/>
        </w:rPr>
        <w:t>時代のニーズに応えられる人材育成と意識改革に努めます。</w:t>
      </w:r>
    </w:p>
    <w:p w:rsidR="00EF0682" w:rsidRPr="00EB5140" w:rsidRDefault="00EF0682" w:rsidP="00F07AF8">
      <w:pPr>
        <w:numPr>
          <w:ilvl w:val="0"/>
          <w:numId w:val="3"/>
        </w:numPr>
        <w:tabs>
          <w:tab w:val="clear" w:pos="1365"/>
          <w:tab w:val="num" w:pos="1134"/>
        </w:tabs>
        <w:spacing w:line="400" w:lineRule="exact"/>
        <w:ind w:left="1366"/>
        <w:rPr>
          <w:sz w:val="22"/>
        </w:rPr>
      </w:pPr>
      <w:r w:rsidRPr="00EB5140">
        <w:rPr>
          <w:rFonts w:hint="eastAsia"/>
          <w:sz w:val="22"/>
        </w:rPr>
        <w:t>常に「感謝の心」</w:t>
      </w:r>
      <w:r>
        <w:rPr>
          <w:rFonts w:hint="eastAsia"/>
          <w:sz w:val="22"/>
        </w:rPr>
        <w:t>を</w:t>
      </w:r>
      <w:r w:rsidRPr="00EB5140">
        <w:rPr>
          <w:rFonts w:hint="eastAsia"/>
          <w:sz w:val="22"/>
        </w:rPr>
        <w:t>忘れずに行動します。</w:t>
      </w:r>
    </w:p>
    <w:p w:rsidR="00EF0682" w:rsidRPr="00EB5140" w:rsidRDefault="00EF0682" w:rsidP="00F07AF8">
      <w:pPr>
        <w:numPr>
          <w:ilvl w:val="0"/>
          <w:numId w:val="3"/>
        </w:numPr>
        <w:tabs>
          <w:tab w:val="clear" w:pos="1365"/>
          <w:tab w:val="num" w:pos="1134"/>
        </w:tabs>
        <w:spacing w:line="400" w:lineRule="exact"/>
        <w:ind w:left="1366"/>
        <w:rPr>
          <w:sz w:val="22"/>
        </w:rPr>
      </w:pPr>
      <w:r w:rsidRPr="00EB5140">
        <w:rPr>
          <w:rFonts w:hint="eastAsia"/>
          <w:sz w:val="22"/>
        </w:rPr>
        <w:t>時代の変化に対し、「チャレンジ精神」で望みます。</w:t>
      </w:r>
    </w:p>
    <w:p w:rsidR="00EF0682" w:rsidRPr="00EB5140" w:rsidRDefault="00EF0682" w:rsidP="00F07AF8">
      <w:pPr>
        <w:numPr>
          <w:ilvl w:val="0"/>
          <w:numId w:val="3"/>
        </w:numPr>
        <w:tabs>
          <w:tab w:val="clear" w:pos="1365"/>
          <w:tab w:val="num" w:pos="1134"/>
        </w:tabs>
        <w:spacing w:line="400" w:lineRule="exact"/>
        <w:ind w:left="1366"/>
        <w:rPr>
          <w:sz w:val="22"/>
        </w:rPr>
      </w:pPr>
      <w:r w:rsidRPr="00EB5140">
        <w:rPr>
          <w:rFonts w:hint="eastAsia"/>
          <w:sz w:val="22"/>
        </w:rPr>
        <w:t>仕事の「プロフェッショナル」を目指します。</w:t>
      </w:r>
    </w:p>
    <w:p w:rsidR="00EF0682" w:rsidRPr="00EB5140" w:rsidRDefault="00EF0682" w:rsidP="00F07AF8">
      <w:pPr>
        <w:numPr>
          <w:ilvl w:val="0"/>
          <w:numId w:val="3"/>
        </w:numPr>
        <w:tabs>
          <w:tab w:val="clear" w:pos="1365"/>
          <w:tab w:val="num" w:pos="1134"/>
        </w:tabs>
        <w:spacing w:line="400" w:lineRule="exact"/>
        <w:ind w:left="1366"/>
        <w:rPr>
          <w:sz w:val="22"/>
        </w:rPr>
      </w:pPr>
      <w:r w:rsidRPr="00EB5140">
        <w:rPr>
          <w:rFonts w:hint="eastAsia"/>
          <w:sz w:val="22"/>
        </w:rPr>
        <w:t>「順法精神」に則り行動します。</w:t>
      </w:r>
    </w:p>
    <w:p w:rsidR="00A475AC" w:rsidRPr="00EF0682" w:rsidRDefault="00F07AF8" w:rsidP="00F07AF8">
      <w:pPr>
        <w:widowControl/>
        <w:jc w:val="left"/>
        <w:rPr>
          <w:sz w:val="22"/>
        </w:rPr>
      </w:pPr>
      <w:r>
        <w:rPr>
          <w:sz w:val="22"/>
        </w:rPr>
        <w:br w:type="page"/>
      </w:r>
    </w:p>
    <w:p w:rsidR="00D81A55" w:rsidRPr="00F07AF8" w:rsidRDefault="00EF0682" w:rsidP="00F07AF8">
      <w:pPr>
        <w:rPr>
          <w:rFonts w:asciiTheme="majorEastAsia" w:eastAsiaTheme="majorEastAsia" w:hAnsiTheme="majorEastAsia"/>
          <w:b/>
          <w:sz w:val="28"/>
          <w:szCs w:val="28"/>
        </w:rPr>
      </w:pPr>
      <w:r w:rsidRPr="00F07AF8">
        <w:rPr>
          <w:rFonts w:asciiTheme="majorEastAsia" w:eastAsiaTheme="majorEastAsia" w:hAnsiTheme="majorEastAsia" w:hint="eastAsia"/>
          <w:b/>
          <w:sz w:val="28"/>
          <w:szCs w:val="28"/>
        </w:rPr>
        <w:lastRenderedPageBreak/>
        <w:t>Ⅱ．ＪＡ</w:t>
      </w:r>
      <w:r w:rsidR="00EF32A7" w:rsidRPr="00F07AF8">
        <w:rPr>
          <w:rFonts w:asciiTheme="majorEastAsia" w:eastAsiaTheme="majorEastAsia" w:hAnsiTheme="majorEastAsia" w:hint="eastAsia"/>
          <w:b/>
          <w:sz w:val="28"/>
          <w:szCs w:val="28"/>
        </w:rPr>
        <w:t>北海道</w:t>
      </w:r>
      <w:r w:rsidR="00D81A55" w:rsidRPr="00F07AF8">
        <w:rPr>
          <w:rFonts w:asciiTheme="majorEastAsia" w:eastAsiaTheme="majorEastAsia" w:hAnsiTheme="majorEastAsia" w:hint="eastAsia"/>
          <w:b/>
          <w:sz w:val="28"/>
          <w:szCs w:val="28"/>
        </w:rPr>
        <w:t>の人材育成方針・目標</w:t>
      </w:r>
    </w:p>
    <w:p w:rsidR="00DB0C9B" w:rsidRPr="00F07AF8" w:rsidRDefault="00721FA8" w:rsidP="00F07AF8">
      <w:pPr>
        <w:spacing w:afterLines="50" w:after="170" w:line="400" w:lineRule="atLeast"/>
        <w:ind w:firstLineChars="100" w:firstLine="220"/>
        <w:rPr>
          <w:rFonts w:asciiTheme="minorEastAsia" w:eastAsiaTheme="minorEastAsia" w:hAnsiTheme="minorEastAsia"/>
          <w:bCs/>
          <w:sz w:val="22"/>
        </w:rPr>
      </w:pPr>
      <w:r w:rsidRPr="00F07AF8">
        <w:rPr>
          <w:rFonts w:asciiTheme="minorEastAsia" w:eastAsiaTheme="minorEastAsia" w:hAnsiTheme="minorEastAsia" w:hint="eastAsia"/>
          <w:bCs/>
          <w:sz w:val="22"/>
        </w:rPr>
        <w:t>こ</w:t>
      </w:r>
      <w:r w:rsidR="00DB0C9B" w:rsidRPr="00F07AF8">
        <w:rPr>
          <w:rFonts w:asciiTheme="minorEastAsia" w:eastAsiaTheme="minorEastAsia" w:hAnsiTheme="minorEastAsia" w:hint="eastAsia"/>
          <w:bCs/>
          <w:sz w:val="22"/>
        </w:rPr>
        <w:t>の理念・方針の元、目指すべき人材像を次のように考える。</w:t>
      </w:r>
    </w:p>
    <w:p w:rsidR="00DB0C9B" w:rsidRPr="00F07AF8" w:rsidRDefault="00DB0C9B" w:rsidP="00F07AF8">
      <w:pPr>
        <w:spacing w:line="360" w:lineRule="auto"/>
        <w:ind w:leftChars="39" w:left="302" w:hangingChars="100" w:hanging="220"/>
        <w:rPr>
          <w:rFonts w:asciiTheme="minorEastAsia" w:eastAsiaTheme="minorEastAsia" w:hAnsiTheme="minorEastAsia"/>
          <w:bCs/>
          <w:sz w:val="22"/>
        </w:rPr>
      </w:pPr>
      <w:r w:rsidRPr="00F07AF8">
        <w:rPr>
          <w:rFonts w:asciiTheme="minorEastAsia" w:eastAsiaTheme="minorEastAsia" w:hAnsiTheme="minorEastAsia" w:hint="eastAsia"/>
          <w:bCs/>
          <w:sz w:val="22"/>
        </w:rPr>
        <w:t>・各々が自立した社会人として、自ら学び、考え</w:t>
      </w:r>
      <w:r w:rsidR="00EF0682" w:rsidRPr="00F07AF8">
        <w:rPr>
          <w:rFonts w:asciiTheme="minorEastAsia" w:eastAsiaTheme="minorEastAsia" w:hAnsiTheme="minorEastAsia" w:hint="eastAsia"/>
          <w:bCs/>
          <w:sz w:val="22"/>
        </w:rPr>
        <w:t>、主体的に行動出来る人材。レベルに応じた研修を実施し、また、職</w:t>
      </w:r>
      <w:r w:rsidRPr="00F07AF8">
        <w:rPr>
          <w:rFonts w:asciiTheme="minorEastAsia" w:eastAsiaTheme="minorEastAsia" w:hAnsiTheme="minorEastAsia" w:hint="eastAsia"/>
          <w:bCs/>
          <w:sz w:val="22"/>
        </w:rPr>
        <w:t>員の自発的訓練を支援する。</w:t>
      </w:r>
    </w:p>
    <w:p w:rsidR="00CB1834" w:rsidRPr="00F07AF8" w:rsidRDefault="00CB1834" w:rsidP="00F07AF8">
      <w:pPr>
        <w:spacing w:line="360" w:lineRule="auto"/>
        <w:ind w:leftChars="39" w:left="302" w:hangingChars="100" w:hanging="220"/>
        <w:rPr>
          <w:rFonts w:asciiTheme="minorEastAsia" w:eastAsiaTheme="minorEastAsia" w:hAnsiTheme="minorEastAsia"/>
          <w:bCs/>
          <w:sz w:val="22"/>
        </w:rPr>
      </w:pPr>
      <w:r w:rsidRPr="00F07AF8">
        <w:rPr>
          <w:rFonts w:asciiTheme="minorEastAsia" w:eastAsiaTheme="minorEastAsia" w:hAnsiTheme="minorEastAsia" w:hint="eastAsia"/>
          <w:bCs/>
          <w:sz w:val="22"/>
        </w:rPr>
        <w:t>・</w:t>
      </w:r>
      <w:r w:rsidR="00EF0682" w:rsidRPr="00F07AF8">
        <w:rPr>
          <w:rFonts w:asciiTheme="minorEastAsia" w:eastAsiaTheme="minorEastAsia" w:hAnsiTheme="minorEastAsia" w:hint="eastAsia"/>
          <w:bCs/>
          <w:sz w:val="22"/>
        </w:rPr>
        <w:t>ＪＡ</w:t>
      </w:r>
      <w:r w:rsidR="00F50D17" w:rsidRPr="00F07AF8">
        <w:rPr>
          <w:rFonts w:asciiTheme="minorEastAsia" w:eastAsiaTheme="minorEastAsia" w:hAnsiTheme="minorEastAsia" w:hint="eastAsia"/>
          <w:bCs/>
          <w:sz w:val="22"/>
        </w:rPr>
        <w:t>組織、協同組合の理念に対する理解を深めて、</w:t>
      </w:r>
      <w:r w:rsidR="00160334" w:rsidRPr="00F07AF8">
        <w:rPr>
          <w:rFonts w:asciiTheme="minorEastAsia" w:eastAsiaTheme="minorEastAsia" w:hAnsiTheme="minorEastAsia" w:hint="eastAsia"/>
          <w:bCs/>
          <w:sz w:val="22"/>
        </w:rPr>
        <w:t>それに基づく行動ができる人材。</w:t>
      </w:r>
    </w:p>
    <w:p w:rsidR="00DB0C9B" w:rsidRPr="00F07AF8" w:rsidRDefault="00DB0C9B" w:rsidP="00F07AF8">
      <w:pPr>
        <w:spacing w:line="360" w:lineRule="auto"/>
        <w:ind w:leftChars="39" w:left="302" w:hangingChars="100" w:hanging="220"/>
        <w:rPr>
          <w:rFonts w:asciiTheme="minorEastAsia" w:eastAsiaTheme="minorEastAsia" w:hAnsiTheme="minorEastAsia"/>
          <w:bCs/>
          <w:sz w:val="22"/>
        </w:rPr>
      </w:pPr>
      <w:r w:rsidRPr="00F07AF8">
        <w:rPr>
          <w:rFonts w:asciiTheme="minorEastAsia" w:eastAsiaTheme="minorEastAsia" w:hAnsiTheme="minorEastAsia" w:hint="eastAsia"/>
          <w:bCs/>
          <w:sz w:val="22"/>
        </w:rPr>
        <w:t>・本人の資質および意欲に応じて、未経験者も積極的に登用し、OJT、OFF-JTを通して育成する。その前提として、積極的に学ぶ、謙虚に反省する、組織の</w:t>
      </w:r>
      <w:r w:rsidR="00F50D17" w:rsidRPr="00F07AF8">
        <w:rPr>
          <w:rFonts w:asciiTheme="minorEastAsia" w:eastAsiaTheme="minorEastAsia" w:hAnsiTheme="minorEastAsia" w:hint="eastAsia"/>
          <w:bCs/>
          <w:sz w:val="22"/>
        </w:rPr>
        <w:t>内外を問わず人との繋がり、</w:t>
      </w:r>
      <w:r w:rsidRPr="00F07AF8">
        <w:rPr>
          <w:rFonts w:asciiTheme="minorEastAsia" w:eastAsiaTheme="minorEastAsia" w:hAnsiTheme="minorEastAsia" w:hint="eastAsia"/>
          <w:bCs/>
          <w:sz w:val="22"/>
        </w:rPr>
        <w:t>コミュニケーションを大事にする強い意志を持つ人材。</w:t>
      </w:r>
    </w:p>
    <w:p w:rsidR="00CB1834" w:rsidRDefault="00CB1834" w:rsidP="00F07AF8">
      <w:pPr>
        <w:spacing w:line="360" w:lineRule="auto"/>
        <w:ind w:leftChars="39" w:left="302" w:hangingChars="100" w:hanging="220"/>
        <w:rPr>
          <w:rFonts w:asciiTheme="minorEastAsia" w:eastAsiaTheme="minorEastAsia" w:hAnsiTheme="minorEastAsia"/>
          <w:sz w:val="22"/>
        </w:rPr>
      </w:pPr>
      <w:r w:rsidRPr="00F07AF8">
        <w:rPr>
          <w:rFonts w:asciiTheme="minorEastAsia" w:eastAsiaTheme="minorEastAsia" w:hAnsiTheme="minorEastAsia" w:hint="eastAsia"/>
          <w:bCs/>
          <w:sz w:val="22"/>
        </w:rPr>
        <w:t>・</w:t>
      </w:r>
      <w:r w:rsidR="00F50D17" w:rsidRPr="00F07AF8">
        <w:rPr>
          <w:rFonts w:asciiTheme="minorEastAsia" w:eastAsiaTheme="minorEastAsia" w:hAnsiTheme="minorEastAsia" w:hint="eastAsia"/>
          <w:sz w:val="22"/>
        </w:rPr>
        <w:t>法令・定款・内部規程等を十分に理解し、コンプライアンスの実現に向け、適正な業務処理に務める人材。定期的にコンプライアンス研修会を実施し、コンプライアンス意識の醸成に努める。</w:t>
      </w:r>
    </w:p>
    <w:p w:rsidR="00F07AF8" w:rsidRDefault="00F07AF8" w:rsidP="00F07AF8">
      <w:pPr>
        <w:spacing w:line="400" w:lineRule="atLeast"/>
        <w:ind w:leftChars="39" w:left="302" w:hangingChars="100" w:hanging="220"/>
        <w:rPr>
          <w:rFonts w:asciiTheme="minorEastAsia" w:eastAsiaTheme="minorEastAsia" w:hAnsiTheme="minorEastAsia"/>
          <w:sz w:val="22"/>
        </w:rPr>
      </w:pPr>
    </w:p>
    <w:p w:rsidR="00EE54E6" w:rsidRPr="00F07AF8" w:rsidRDefault="00EE54E6" w:rsidP="00F07AF8">
      <w:pPr>
        <w:spacing w:line="400" w:lineRule="atLeast"/>
        <w:ind w:leftChars="39" w:left="302" w:hangingChars="100" w:hanging="220"/>
        <w:rPr>
          <w:rFonts w:asciiTheme="minorEastAsia" w:eastAsiaTheme="minorEastAsia" w:hAnsiTheme="minorEastAsia"/>
          <w:sz w:val="22"/>
        </w:rPr>
      </w:pPr>
    </w:p>
    <w:p w:rsidR="00D81A55" w:rsidRPr="00F07AF8" w:rsidRDefault="00D81A55" w:rsidP="006A4073">
      <w:pPr>
        <w:rPr>
          <w:rFonts w:asciiTheme="majorEastAsia" w:eastAsiaTheme="majorEastAsia" w:hAnsiTheme="majorEastAsia"/>
          <w:b/>
          <w:bCs/>
          <w:sz w:val="28"/>
          <w:szCs w:val="28"/>
        </w:rPr>
      </w:pPr>
      <w:r w:rsidRPr="00F07AF8">
        <w:rPr>
          <w:rFonts w:asciiTheme="majorEastAsia" w:eastAsiaTheme="majorEastAsia" w:hAnsiTheme="majorEastAsia" w:hint="eastAsia"/>
          <w:b/>
          <w:sz w:val="28"/>
          <w:szCs w:val="28"/>
        </w:rPr>
        <w:t>Ⅲ．</w:t>
      </w:r>
      <w:r w:rsidR="00AC5E80" w:rsidRPr="00F07AF8">
        <w:rPr>
          <w:rFonts w:asciiTheme="majorEastAsia" w:eastAsiaTheme="majorEastAsia" w:hAnsiTheme="majorEastAsia" w:hint="eastAsia"/>
          <w:b/>
          <w:bCs/>
          <w:sz w:val="28"/>
          <w:szCs w:val="28"/>
        </w:rPr>
        <w:t>職</w:t>
      </w:r>
      <w:r w:rsidRPr="00F07AF8">
        <w:rPr>
          <w:rFonts w:asciiTheme="majorEastAsia" w:eastAsiaTheme="majorEastAsia" w:hAnsiTheme="majorEastAsia" w:hint="eastAsia"/>
          <w:b/>
          <w:bCs/>
          <w:sz w:val="28"/>
          <w:szCs w:val="28"/>
        </w:rPr>
        <w:t>員のキャリア形成（育成）に則った採用・配置等の方針</w:t>
      </w:r>
    </w:p>
    <w:p w:rsidR="00DB0C9B" w:rsidRPr="00F07AF8" w:rsidRDefault="00DB0C9B" w:rsidP="00EE54E6">
      <w:pPr>
        <w:spacing w:line="360" w:lineRule="auto"/>
        <w:ind w:leftChars="53" w:left="320" w:hangingChars="95" w:hanging="209"/>
        <w:rPr>
          <w:rFonts w:asciiTheme="minorEastAsia" w:eastAsiaTheme="minorEastAsia" w:hAnsiTheme="minorEastAsia"/>
          <w:bCs/>
          <w:sz w:val="22"/>
        </w:rPr>
      </w:pPr>
      <w:r w:rsidRPr="00F07AF8">
        <w:rPr>
          <w:rFonts w:asciiTheme="minorEastAsia" w:eastAsiaTheme="minorEastAsia" w:hAnsiTheme="minorEastAsia" w:hint="eastAsia"/>
          <w:bCs/>
          <w:sz w:val="22"/>
        </w:rPr>
        <w:t>・未経験者を積極的に採用し、OJT、OFF-JTを通して一から育成する。</w:t>
      </w:r>
    </w:p>
    <w:p w:rsidR="00DB0C9B" w:rsidRPr="00F07AF8" w:rsidRDefault="00DB0C9B" w:rsidP="00EE54E6">
      <w:pPr>
        <w:spacing w:line="360" w:lineRule="auto"/>
        <w:ind w:leftChars="53" w:left="320" w:hangingChars="95" w:hanging="209"/>
        <w:rPr>
          <w:rFonts w:asciiTheme="minorEastAsia" w:eastAsiaTheme="minorEastAsia" w:hAnsiTheme="minorEastAsia"/>
          <w:bCs/>
          <w:sz w:val="22"/>
        </w:rPr>
      </w:pPr>
      <w:r w:rsidRPr="00F07AF8">
        <w:rPr>
          <w:rFonts w:asciiTheme="minorEastAsia" w:eastAsiaTheme="minorEastAsia" w:hAnsiTheme="minorEastAsia" w:hint="eastAsia"/>
          <w:bCs/>
          <w:sz w:val="22"/>
        </w:rPr>
        <w:t>・事業継続性を維持</w:t>
      </w:r>
      <w:r w:rsidR="00AC5E80" w:rsidRPr="00F07AF8">
        <w:rPr>
          <w:rFonts w:asciiTheme="minorEastAsia" w:eastAsiaTheme="minorEastAsia" w:hAnsiTheme="minorEastAsia" w:hint="eastAsia"/>
          <w:bCs/>
          <w:sz w:val="22"/>
        </w:rPr>
        <w:t>するため、定年退職者再雇用制度を活用し、その適正な配置で若手職員</w:t>
      </w:r>
      <w:r w:rsidRPr="00F07AF8">
        <w:rPr>
          <w:rFonts w:asciiTheme="minorEastAsia" w:eastAsiaTheme="minorEastAsia" w:hAnsiTheme="minorEastAsia" w:hint="eastAsia"/>
          <w:bCs/>
          <w:sz w:val="22"/>
        </w:rPr>
        <w:t>への技術継承や交流等の相乗効果を期待する。</w:t>
      </w:r>
    </w:p>
    <w:p w:rsidR="00DB0C9B" w:rsidRPr="00F07AF8" w:rsidRDefault="00EF0682" w:rsidP="00EE54E6">
      <w:pPr>
        <w:spacing w:line="360" w:lineRule="auto"/>
        <w:ind w:leftChars="53" w:left="320" w:hangingChars="95" w:hanging="209"/>
        <w:rPr>
          <w:rFonts w:asciiTheme="minorEastAsia" w:eastAsiaTheme="minorEastAsia" w:hAnsiTheme="minorEastAsia"/>
          <w:bCs/>
          <w:sz w:val="22"/>
        </w:rPr>
      </w:pPr>
      <w:r w:rsidRPr="00F07AF8">
        <w:rPr>
          <w:rFonts w:asciiTheme="minorEastAsia" w:eastAsiaTheme="minorEastAsia" w:hAnsiTheme="minorEastAsia" w:hint="eastAsia"/>
          <w:bCs/>
          <w:sz w:val="22"/>
        </w:rPr>
        <w:t>・職員の配置については、組織の必要性に基づき、職員</w:t>
      </w:r>
      <w:r w:rsidR="00DB0C9B" w:rsidRPr="00F07AF8">
        <w:rPr>
          <w:rFonts w:asciiTheme="minorEastAsia" w:eastAsiaTheme="minorEastAsia" w:hAnsiTheme="minorEastAsia" w:hint="eastAsia"/>
          <w:bCs/>
          <w:sz w:val="22"/>
        </w:rPr>
        <w:t>の能力・特性を公正かつ適正に評価して決定する。</w:t>
      </w:r>
    </w:p>
    <w:p w:rsidR="00DB0C9B" w:rsidRPr="00F07AF8" w:rsidRDefault="00AC5E80" w:rsidP="00EE54E6">
      <w:pPr>
        <w:spacing w:line="360" w:lineRule="auto"/>
        <w:ind w:leftChars="53" w:left="320" w:hangingChars="95" w:hanging="209"/>
        <w:rPr>
          <w:rFonts w:asciiTheme="minorEastAsia" w:eastAsiaTheme="minorEastAsia" w:hAnsiTheme="minorEastAsia"/>
          <w:bCs/>
          <w:sz w:val="22"/>
        </w:rPr>
      </w:pPr>
      <w:r w:rsidRPr="00F07AF8">
        <w:rPr>
          <w:rFonts w:asciiTheme="minorEastAsia" w:eastAsiaTheme="minorEastAsia" w:hAnsiTheme="minorEastAsia" w:hint="eastAsia"/>
          <w:bCs/>
          <w:sz w:val="22"/>
        </w:rPr>
        <w:t>・適材適所の配置を視野に入れ、自主性を持って臨む職員</w:t>
      </w:r>
      <w:r w:rsidR="00DB0C9B" w:rsidRPr="00F07AF8">
        <w:rPr>
          <w:rFonts w:asciiTheme="minorEastAsia" w:eastAsiaTheme="minorEastAsia" w:hAnsiTheme="minorEastAsia" w:hint="eastAsia"/>
          <w:bCs/>
          <w:sz w:val="22"/>
        </w:rPr>
        <w:t>には現職以外の分野も含めた教育訓練を積極的に推進する。</w:t>
      </w:r>
    </w:p>
    <w:p w:rsidR="0034313B" w:rsidRPr="00592EE2" w:rsidRDefault="0013058B" w:rsidP="00EE54E6">
      <w:pPr>
        <w:spacing w:line="360" w:lineRule="auto"/>
        <w:ind w:leftChars="53" w:left="339" w:hangingChars="95" w:hanging="228"/>
        <w:rPr>
          <w:rFonts w:asciiTheme="minorEastAsia" w:eastAsiaTheme="minorEastAsia" w:hAnsiTheme="minorEastAsia"/>
          <w:b/>
          <w:bCs/>
          <w:color w:val="C45911" w:themeColor="accent2" w:themeShade="BF"/>
          <w:sz w:val="22"/>
        </w:rPr>
      </w:pPr>
      <w:r>
        <w:rPr>
          <w:rFonts w:asciiTheme="minorEastAsia" w:eastAsiaTheme="minorEastAsia" w:hAnsiTheme="minorEastAsia"/>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3976370</wp:posOffset>
                </wp:positionH>
                <wp:positionV relativeFrom="paragraph">
                  <wp:posOffset>619125</wp:posOffset>
                </wp:positionV>
                <wp:extent cx="1628775" cy="581025"/>
                <wp:effectExtent l="495300" t="361950" r="28575" b="28575"/>
                <wp:wrapNone/>
                <wp:docPr id="1" name="吹き出し: 四角形 1"/>
                <wp:cNvGraphicFramePr/>
                <a:graphic xmlns:a="http://schemas.openxmlformats.org/drawingml/2006/main">
                  <a:graphicData uri="http://schemas.microsoft.com/office/word/2010/wordprocessingShape">
                    <wps:wsp>
                      <wps:cNvSpPr/>
                      <wps:spPr>
                        <a:xfrm>
                          <a:off x="0" y="0"/>
                          <a:ext cx="1628775" cy="581025"/>
                        </a:xfrm>
                        <a:prstGeom prst="wedgeRectCallout">
                          <a:avLst>
                            <a:gd name="adj1" fmla="val -76993"/>
                            <a:gd name="adj2" fmla="val -10706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92EE2" w:rsidRPr="00592EE2" w:rsidRDefault="00592EE2" w:rsidP="00592EE2">
                            <w:pPr>
                              <w:rPr>
                                <w:color w:val="FF0000"/>
                              </w:rPr>
                            </w:pPr>
                            <w:r w:rsidRPr="00592EE2">
                              <w:rPr>
                                <w:rFonts w:hint="eastAsia"/>
                                <w:color w:val="FF0000"/>
                              </w:rPr>
                              <w:t>この文言の</w:t>
                            </w:r>
                            <w:r w:rsidRPr="00592EE2">
                              <w:rPr>
                                <w:color w:val="FF0000"/>
                              </w:rPr>
                              <w:t>記載有無</w:t>
                            </w:r>
                            <w:r w:rsidRPr="00592EE2">
                              <w:rPr>
                                <w:rFonts w:hint="eastAsia"/>
                                <w:color w:val="FF0000"/>
                              </w:rPr>
                              <w:t>が確認事項</w:t>
                            </w:r>
                            <w:r w:rsidRPr="00592EE2">
                              <w:rPr>
                                <w:color w:val="FF0000"/>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313.1pt;margin-top:48.75pt;width:128.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" adj="-5830,-12325" fillcolor="white [3201]" strokecolor="red" strokeweight="1pt">
                <v:textbox>
                  <w:txbxContent>
                    <w:p w:rsidR="00592EE2" w:rsidRPr="00592EE2" w:rsidRDefault="00592EE2" w:rsidP="00592EE2">
                      <w:pPr>
                        <w:rPr>
                          <w:color w:val="FF0000"/>
                        </w:rPr>
                      </w:pPr>
                      <w:r w:rsidRPr="00592EE2">
                        <w:rPr>
                          <w:rFonts w:hint="eastAsia"/>
                          <w:color w:val="FF0000"/>
                        </w:rPr>
                        <w:t>この文言の</w:t>
                      </w:r>
                      <w:r w:rsidRPr="00592EE2">
                        <w:rPr>
                          <w:color w:val="FF0000"/>
                        </w:rPr>
                        <w:t>記載有無</w:t>
                      </w:r>
                      <w:r w:rsidRPr="00592EE2">
                        <w:rPr>
                          <w:rFonts w:hint="eastAsia"/>
                          <w:color w:val="FF0000"/>
                        </w:rPr>
                        <w:t>が確認事項</w:t>
                      </w:r>
                      <w:r w:rsidRPr="00592EE2">
                        <w:rPr>
                          <w:color w:val="FF0000"/>
                        </w:rPr>
                        <w:t>となります</w:t>
                      </w:r>
                    </w:p>
                  </w:txbxContent>
                </v:textbox>
              </v:shape>
            </w:pict>
          </mc:Fallback>
        </mc:AlternateContent>
      </w:r>
      <w:r w:rsidR="00DB0C9B" w:rsidRPr="00592EE2">
        <w:rPr>
          <w:rFonts w:asciiTheme="minorEastAsia" w:eastAsiaTheme="minorEastAsia" w:hAnsiTheme="minorEastAsia" w:hint="eastAsia"/>
          <w:b/>
          <w:bCs/>
          <w:color w:val="C45911" w:themeColor="accent2" w:themeShade="BF"/>
          <w:sz w:val="22"/>
        </w:rPr>
        <w:t>・労働者に対してキャリアコンサルティングを</w:t>
      </w:r>
      <w:r w:rsidRPr="0013058B">
        <w:rPr>
          <w:rFonts w:asciiTheme="minorEastAsia" w:eastAsiaTheme="minorEastAsia" w:hAnsiTheme="minorEastAsia" w:hint="eastAsia"/>
          <w:b/>
          <w:bCs/>
          <w:color w:val="C45911" w:themeColor="accent2" w:themeShade="BF"/>
          <w:sz w:val="22"/>
          <w:u w:val="wave"/>
        </w:rPr>
        <w:t>入組から3年ごと</w:t>
      </w:r>
      <w:r>
        <w:rPr>
          <w:rFonts w:asciiTheme="minorEastAsia" w:eastAsiaTheme="minorEastAsia" w:hAnsiTheme="minorEastAsia" w:hint="eastAsia"/>
          <w:b/>
          <w:bCs/>
          <w:color w:val="C45911" w:themeColor="accent2" w:themeShade="BF"/>
          <w:sz w:val="22"/>
        </w:rPr>
        <w:t>に行</w:t>
      </w:r>
      <w:r w:rsidR="00DB0C9B" w:rsidRPr="00592EE2">
        <w:rPr>
          <w:rFonts w:asciiTheme="minorEastAsia" w:eastAsiaTheme="minorEastAsia" w:hAnsiTheme="minorEastAsia" w:hint="eastAsia"/>
          <w:b/>
          <w:bCs/>
          <w:color w:val="C45911" w:themeColor="accent2" w:themeShade="BF"/>
          <w:sz w:val="22"/>
        </w:rPr>
        <w:t>い、それに必要な経費は組合が全額負担する。</w:t>
      </w:r>
    </w:p>
    <w:p w:rsidR="007662AD" w:rsidRPr="007662AD" w:rsidRDefault="00EE54E6" w:rsidP="00EE54E6">
      <w:pPr>
        <w:widowControl/>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bookmarkStart w:id="0" w:name="_GoBack"/>
      <w:bookmarkEnd w:id="0"/>
    </w:p>
    <w:p w:rsidR="00D81A55" w:rsidRPr="00EE54E6" w:rsidRDefault="00D81A55" w:rsidP="006A4073">
      <w:pPr>
        <w:rPr>
          <w:rFonts w:asciiTheme="majorEastAsia" w:eastAsiaTheme="majorEastAsia" w:hAnsiTheme="majorEastAsia"/>
          <w:b/>
          <w:bCs/>
          <w:sz w:val="28"/>
          <w:szCs w:val="28"/>
        </w:rPr>
      </w:pPr>
      <w:r w:rsidRPr="00EE54E6">
        <w:rPr>
          <w:rFonts w:asciiTheme="majorEastAsia" w:eastAsiaTheme="majorEastAsia" w:hAnsiTheme="majorEastAsia" w:hint="eastAsia"/>
          <w:b/>
          <w:bCs/>
          <w:sz w:val="28"/>
          <w:szCs w:val="28"/>
        </w:rPr>
        <w:lastRenderedPageBreak/>
        <w:t>Ⅳ．昇進昇格・人事考課に関する方針</w:t>
      </w:r>
    </w:p>
    <w:p w:rsidR="004D6B88" w:rsidRPr="00EE54E6" w:rsidRDefault="003A08D2" w:rsidP="00EE54E6">
      <w:pPr>
        <w:ind w:leftChars="67" w:left="141"/>
        <w:rPr>
          <w:rFonts w:asciiTheme="minorEastAsia" w:eastAsiaTheme="minorEastAsia" w:hAnsiTheme="minorEastAsia"/>
          <w:bCs/>
          <w:sz w:val="22"/>
        </w:rPr>
      </w:pPr>
      <w:r w:rsidRPr="00EE54E6">
        <w:rPr>
          <w:rFonts w:asciiTheme="minorEastAsia" w:eastAsiaTheme="minorEastAsia" w:hAnsiTheme="minorEastAsia" w:hint="eastAsia"/>
          <w:bCs/>
          <w:sz w:val="22"/>
        </w:rPr>
        <w:t>・考課内容、基準</w:t>
      </w:r>
    </w:p>
    <w:p w:rsidR="0020470A" w:rsidRPr="00EE54E6" w:rsidRDefault="00C220D6" w:rsidP="00EE54E6">
      <w:pPr>
        <w:ind w:firstLineChars="200" w:firstLine="440"/>
        <w:rPr>
          <w:rFonts w:asciiTheme="minorEastAsia" w:eastAsiaTheme="minorEastAsia" w:hAnsiTheme="minorEastAsia"/>
          <w:bCs/>
          <w:sz w:val="22"/>
        </w:rPr>
      </w:pPr>
      <w:r w:rsidRPr="00EE54E6">
        <w:rPr>
          <w:rFonts w:asciiTheme="minorEastAsia" w:eastAsiaTheme="minorEastAsia" w:hAnsiTheme="minorEastAsia" w:hint="eastAsia"/>
          <w:sz w:val="22"/>
        </w:rPr>
        <w:t>考課要素は、成績・能力・態度とし、詳細は</w:t>
      </w:r>
      <w:r w:rsidR="0020470A" w:rsidRPr="00EE54E6">
        <w:rPr>
          <w:rFonts w:asciiTheme="minorEastAsia" w:eastAsiaTheme="minorEastAsia" w:hAnsiTheme="minorEastAsia" w:hint="eastAsia"/>
          <w:bCs/>
          <w:sz w:val="22"/>
        </w:rPr>
        <w:t>以下のとおりとする。</w:t>
      </w:r>
    </w:p>
    <w:tbl>
      <w:tblPr>
        <w:tblStyle w:val="a3"/>
        <w:tblW w:w="0" w:type="auto"/>
        <w:tblInd w:w="392" w:type="dxa"/>
        <w:tblLook w:val="04A0" w:firstRow="1" w:lastRow="0" w:firstColumn="1" w:lastColumn="0" w:noHBand="0" w:noVBand="1"/>
      </w:tblPr>
      <w:tblGrid>
        <w:gridCol w:w="1163"/>
        <w:gridCol w:w="1876"/>
        <w:gridCol w:w="1876"/>
        <w:gridCol w:w="1876"/>
        <w:gridCol w:w="1877"/>
      </w:tblGrid>
      <w:tr w:rsidR="0020470A" w:rsidRPr="00243BBB" w:rsidTr="00EE54E6">
        <w:tc>
          <w:tcPr>
            <w:tcW w:w="1163" w:type="dxa"/>
            <w:vAlign w:val="center"/>
          </w:tcPr>
          <w:p w:rsidR="0020470A" w:rsidRPr="00EE54E6" w:rsidRDefault="0020470A" w:rsidP="00D82F43">
            <w:pPr>
              <w:jc w:val="center"/>
              <w:rPr>
                <w:rFonts w:asciiTheme="majorEastAsia" w:eastAsiaTheme="majorEastAsia" w:hAnsiTheme="majorEastAsia"/>
                <w:b/>
                <w:bCs/>
                <w:sz w:val="24"/>
                <w:szCs w:val="24"/>
              </w:rPr>
            </w:pPr>
            <w:r w:rsidRPr="00EE54E6">
              <w:rPr>
                <w:rFonts w:asciiTheme="majorEastAsia" w:eastAsiaTheme="majorEastAsia" w:hAnsiTheme="majorEastAsia" w:hint="eastAsia"/>
                <w:b/>
                <w:bCs/>
                <w:sz w:val="24"/>
                <w:szCs w:val="24"/>
              </w:rPr>
              <w:t>項</w:t>
            </w:r>
            <w:r w:rsidR="00EE54E6">
              <w:rPr>
                <w:rFonts w:asciiTheme="majorEastAsia" w:eastAsiaTheme="majorEastAsia" w:hAnsiTheme="majorEastAsia" w:hint="eastAsia"/>
                <w:b/>
                <w:bCs/>
                <w:sz w:val="24"/>
                <w:szCs w:val="24"/>
              </w:rPr>
              <w:t xml:space="preserve">　</w:t>
            </w:r>
            <w:r w:rsidRPr="00EE54E6">
              <w:rPr>
                <w:rFonts w:asciiTheme="majorEastAsia" w:eastAsiaTheme="majorEastAsia" w:hAnsiTheme="majorEastAsia" w:hint="eastAsia"/>
                <w:b/>
                <w:bCs/>
                <w:sz w:val="24"/>
                <w:szCs w:val="24"/>
              </w:rPr>
              <w:t>目</w:t>
            </w:r>
          </w:p>
        </w:tc>
        <w:tc>
          <w:tcPr>
            <w:tcW w:w="1876" w:type="dxa"/>
            <w:vAlign w:val="center"/>
          </w:tcPr>
          <w:p w:rsidR="0020470A" w:rsidRPr="00EE54E6" w:rsidRDefault="0020470A" w:rsidP="00D82F43">
            <w:pPr>
              <w:jc w:val="center"/>
              <w:rPr>
                <w:rFonts w:asciiTheme="majorEastAsia" w:eastAsiaTheme="majorEastAsia" w:hAnsiTheme="majorEastAsia"/>
                <w:b/>
                <w:bCs/>
                <w:sz w:val="24"/>
                <w:szCs w:val="24"/>
              </w:rPr>
            </w:pPr>
            <w:r w:rsidRPr="00EE54E6">
              <w:rPr>
                <w:rFonts w:asciiTheme="majorEastAsia" w:eastAsiaTheme="majorEastAsia" w:hAnsiTheme="majorEastAsia" w:hint="eastAsia"/>
                <w:b/>
                <w:bCs/>
                <w:sz w:val="24"/>
                <w:szCs w:val="24"/>
              </w:rPr>
              <w:t>一般職</w:t>
            </w:r>
          </w:p>
        </w:tc>
        <w:tc>
          <w:tcPr>
            <w:tcW w:w="1876" w:type="dxa"/>
            <w:vAlign w:val="center"/>
          </w:tcPr>
          <w:p w:rsidR="0020470A" w:rsidRPr="00EE54E6" w:rsidRDefault="002E3528" w:rsidP="00D82F43">
            <w:pPr>
              <w:jc w:val="center"/>
              <w:rPr>
                <w:rFonts w:asciiTheme="majorEastAsia" w:eastAsiaTheme="majorEastAsia" w:hAnsiTheme="majorEastAsia"/>
                <w:b/>
                <w:bCs/>
                <w:sz w:val="24"/>
                <w:szCs w:val="24"/>
              </w:rPr>
            </w:pPr>
            <w:r w:rsidRPr="00EE54E6">
              <w:rPr>
                <w:rFonts w:asciiTheme="majorEastAsia" w:eastAsiaTheme="majorEastAsia" w:hAnsiTheme="majorEastAsia" w:hint="eastAsia"/>
                <w:b/>
                <w:bCs/>
                <w:sz w:val="24"/>
                <w:szCs w:val="24"/>
              </w:rPr>
              <w:t>主任・</w:t>
            </w:r>
            <w:r w:rsidR="0020470A" w:rsidRPr="00EE54E6">
              <w:rPr>
                <w:rFonts w:asciiTheme="majorEastAsia" w:eastAsiaTheme="majorEastAsia" w:hAnsiTheme="majorEastAsia" w:hint="eastAsia"/>
                <w:b/>
                <w:bCs/>
                <w:sz w:val="24"/>
                <w:szCs w:val="24"/>
              </w:rPr>
              <w:t>係長職</w:t>
            </w:r>
          </w:p>
        </w:tc>
        <w:tc>
          <w:tcPr>
            <w:tcW w:w="1876" w:type="dxa"/>
            <w:vAlign w:val="center"/>
          </w:tcPr>
          <w:p w:rsidR="0020470A" w:rsidRPr="00EE54E6" w:rsidRDefault="00EF0682" w:rsidP="00D82F43">
            <w:pPr>
              <w:jc w:val="center"/>
              <w:rPr>
                <w:rFonts w:asciiTheme="majorEastAsia" w:eastAsiaTheme="majorEastAsia" w:hAnsiTheme="majorEastAsia"/>
                <w:b/>
                <w:bCs/>
                <w:sz w:val="24"/>
                <w:szCs w:val="24"/>
              </w:rPr>
            </w:pPr>
            <w:r w:rsidRPr="00EE54E6">
              <w:rPr>
                <w:rFonts w:asciiTheme="majorEastAsia" w:eastAsiaTheme="majorEastAsia" w:hAnsiTheme="majorEastAsia" w:hint="eastAsia"/>
                <w:b/>
                <w:bCs/>
                <w:kern w:val="0"/>
                <w:sz w:val="24"/>
                <w:szCs w:val="24"/>
              </w:rPr>
              <w:t>課長</w:t>
            </w:r>
            <w:r w:rsidR="0020470A" w:rsidRPr="00EE54E6">
              <w:rPr>
                <w:rFonts w:asciiTheme="majorEastAsia" w:eastAsiaTheme="majorEastAsia" w:hAnsiTheme="majorEastAsia" w:hint="eastAsia"/>
                <w:b/>
                <w:bCs/>
                <w:kern w:val="0"/>
                <w:sz w:val="24"/>
                <w:szCs w:val="24"/>
              </w:rPr>
              <w:t>職</w:t>
            </w:r>
          </w:p>
        </w:tc>
        <w:tc>
          <w:tcPr>
            <w:tcW w:w="1877" w:type="dxa"/>
            <w:vAlign w:val="center"/>
          </w:tcPr>
          <w:p w:rsidR="0020470A" w:rsidRPr="00EE54E6" w:rsidRDefault="00EF0682" w:rsidP="00D82F43">
            <w:pPr>
              <w:jc w:val="center"/>
              <w:rPr>
                <w:rFonts w:asciiTheme="majorEastAsia" w:eastAsiaTheme="majorEastAsia" w:hAnsiTheme="majorEastAsia"/>
                <w:b/>
                <w:bCs/>
                <w:sz w:val="24"/>
                <w:szCs w:val="24"/>
              </w:rPr>
            </w:pPr>
            <w:r w:rsidRPr="00EE54E6">
              <w:rPr>
                <w:rFonts w:asciiTheme="majorEastAsia" w:eastAsiaTheme="majorEastAsia" w:hAnsiTheme="majorEastAsia" w:hint="eastAsia"/>
                <w:b/>
                <w:bCs/>
                <w:sz w:val="24"/>
                <w:szCs w:val="24"/>
              </w:rPr>
              <w:t>部長</w:t>
            </w:r>
            <w:r w:rsidR="0020470A" w:rsidRPr="00EE54E6">
              <w:rPr>
                <w:rFonts w:asciiTheme="majorEastAsia" w:eastAsiaTheme="majorEastAsia" w:hAnsiTheme="majorEastAsia" w:hint="eastAsia"/>
                <w:b/>
                <w:bCs/>
                <w:sz w:val="24"/>
                <w:szCs w:val="24"/>
              </w:rPr>
              <w:t>職</w:t>
            </w:r>
          </w:p>
        </w:tc>
      </w:tr>
      <w:tr w:rsidR="004825BD" w:rsidRPr="00243BBB" w:rsidTr="00EE54E6">
        <w:tc>
          <w:tcPr>
            <w:tcW w:w="1163" w:type="dxa"/>
            <w:vAlign w:val="center"/>
          </w:tcPr>
          <w:p w:rsidR="004825BD" w:rsidRPr="00EE54E6" w:rsidRDefault="004825BD" w:rsidP="00EE54E6">
            <w:pPr>
              <w:ind w:leftChars="-31" w:left="-65" w:rightChars="-27" w:right="-57"/>
              <w:jc w:val="center"/>
              <w:rPr>
                <w:rFonts w:asciiTheme="majorEastAsia" w:eastAsiaTheme="majorEastAsia" w:hAnsiTheme="majorEastAsia"/>
                <w:b/>
                <w:bCs/>
                <w:sz w:val="24"/>
                <w:szCs w:val="24"/>
              </w:rPr>
            </w:pPr>
            <w:r w:rsidRPr="00EE54E6">
              <w:rPr>
                <w:rFonts w:asciiTheme="majorEastAsia" w:eastAsiaTheme="majorEastAsia" w:hAnsiTheme="majorEastAsia" w:hint="eastAsia"/>
                <w:b/>
                <w:bCs/>
                <w:sz w:val="24"/>
                <w:szCs w:val="24"/>
              </w:rPr>
              <w:t>成績考課</w:t>
            </w:r>
          </w:p>
        </w:tc>
        <w:tc>
          <w:tcPr>
            <w:tcW w:w="1876" w:type="dxa"/>
          </w:tcPr>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・仕事の質・正確さ</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・仕事の量・速さ</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・報告・連絡</w:t>
            </w:r>
          </w:p>
        </w:tc>
        <w:tc>
          <w:tcPr>
            <w:tcW w:w="1876" w:type="dxa"/>
          </w:tcPr>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・仕事の質・正確さ</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・仕事の量・速さ</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・上司補佐</w:t>
            </w:r>
          </w:p>
        </w:tc>
        <w:tc>
          <w:tcPr>
            <w:tcW w:w="1876" w:type="dxa"/>
          </w:tcPr>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・業務遂行度</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・仕事の質・正確さ</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・改善・問題解決</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・指導・監督・育成</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・上司補佐</w:t>
            </w:r>
          </w:p>
        </w:tc>
        <w:tc>
          <w:tcPr>
            <w:tcW w:w="1877" w:type="dxa"/>
          </w:tcPr>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・業務遂行度</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・仕事の質・正確さ</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・改善・問題解決</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・指導・監督・育成</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・上司補佐</w:t>
            </w:r>
          </w:p>
        </w:tc>
      </w:tr>
      <w:tr w:rsidR="004825BD" w:rsidRPr="00243BBB" w:rsidTr="00EE54E6">
        <w:tc>
          <w:tcPr>
            <w:tcW w:w="1163" w:type="dxa"/>
            <w:vAlign w:val="center"/>
          </w:tcPr>
          <w:p w:rsidR="004825BD" w:rsidRPr="00EE54E6" w:rsidRDefault="004825BD" w:rsidP="00EE54E6">
            <w:pPr>
              <w:ind w:leftChars="-31" w:left="-65" w:rightChars="-27" w:right="-57"/>
              <w:jc w:val="center"/>
              <w:rPr>
                <w:rFonts w:asciiTheme="majorEastAsia" w:eastAsiaTheme="majorEastAsia" w:hAnsiTheme="majorEastAsia"/>
                <w:b/>
                <w:bCs/>
                <w:sz w:val="24"/>
                <w:szCs w:val="24"/>
              </w:rPr>
            </w:pPr>
            <w:r w:rsidRPr="00EE54E6">
              <w:rPr>
                <w:rFonts w:asciiTheme="majorEastAsia" w:eastAsiaTheme="majorEastAsia" w:hAnsiTheme="majorEastAsia" w:hint="eastAsia"/>
                <w:b/>
                <w:bCs/>
                <w:sz w:val="24"/>
                <w:szCs w:val="24"/>
              </w:rPr>
              <w:t>態度考課</w:t>
            </w:r>
          </w:p>
        </w:tc>
        <w:tc>
          <w:tcPr>
            <w:tcW w:w="1876" w:type="dxa"/>
          </w:tcPr>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・積極性</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・責任感</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・協調性</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・規律性</w:t>
            </w:r>
          </w:p>
        </w:tc>
        <w:tc>
          <w:tcPr>
            <w:tcW w:w="1876" w:type="dxa"/>
          </w:tcPr>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・積極性</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・責任感</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・協調性</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・規律性</w:t>
            </w:r>
          </w:p>
        </w:tc>
        <w:tc>
          <w:tcPr>
            <w:tcW w:w="1876" w:type="dxa"/>
          </w:tcPr>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・管理者意識</w:t>
            </w:r>
          </w:p>
        </w:tc>
        <w:tc>
          <w:tcPr>
            <w:tcW w:w="1877" w:type="dxa"/>
          </w:tcPr>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・管理者意識</w:t>
            </w:r>
          </w:p>
        </w:tc>
      </w:tr>
      <w:tr w:rsidR="004825BD" w:rsidRPr="00243BBB" w:rsidTr="00EE54E6">
        <w:tc>
          <w:tcPr>
            <w:tcW w:w="1163" w:type="dxa"/>
            <w:vAlign w:val="center"/>
          </w:tcPr>
          <w:p w:rsidR="004825BD" w:rsidRPr="00EE54E6" w:rsidRDefault="004825BD" w:rsidP="00EE54E6">
            <w:pPr>
              <w:ind w:leftChars="-31" w:left="-65" w:rightChars="-27" w:right="-57"/>
              <w:jc w:val="center"/>
              <w:rPr>
                <w:rFonts w:asciiTheme="majorEastAsia" w:eastAsiaTheme="majorEastAsia" w:hAnsiTheme="majorEastAsia"/>
                <w:b/>
                <w:bCs/>
                <w:sz w:val="24"/>
                <w:szCs w:val="24"/>
              </w:rPr>
            </w:pPr>
            <w:r w:rsidRPr="00EE54E6">
              <w:rPr>
                <w:rFonts w:asciiTheme="majorEastAsia" w:eastAsiaTheme="majorEastAsia" w:hAnsiTheme="majorEastAsia" w:hint="eastAsia"/>
                <w:b/>
                <w:bCs/>
                <w:sz w:val="24"/>
                <w:szCs w:val="24"/>
              </w:rPr>
              <w:t>能力考課</w:t>
            </w:r>
          </w:p>
        </w:tc>
        <w:tc>
          <w:tcPr>
            <w:tcW w:w="1876" w:type="dxa"/>
          </w:tcPr>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・知識</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・理解力</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・工夫力</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・表現力</w:t>
            </w:r>
          </w:p>
        </w:tc>
        <w:tc>
          <w:tcPr>
            <w:tcW w:w="1876" w:type="dxa"/>
          </w:tcPr>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・知識</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・判断力</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・指導力</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・企画力</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・折衝力</w:t>
            </w:r>
          </w:p>
        </w:tc>
        <w:tc>
          <w:tcPr>
            <w:tcW w:w="1876" w:type="dxa"/>
          </w:tcPr>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・知識</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・判断力</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・統率力</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・企画力</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・渉外力</w:t>
            </w:r>
          </w:p>
        </w:tc>
        <w:tc>
          <w:tcPr>
            <w:tcW w:w="1877" w:type="dxa"/>
          </w:tcPr>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・知識</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・判断力</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・統率力</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・企画力</w:t>
            </w:r>
          </w:p>
          <w:p w:rsidR="004825BD" w:rsidRPr="00243BBB" w:rsidRDefault="004825BD" w:rsidP="00EE54E6">
            <w:pPr>
              <w:spacing w:line="320" w:lineRule="exact"/>
              <w:rPr>
                <w:rFonts w:asciiTheme="minorEastAsia" w:eastAsiaTheme="minorEastAsia" w:hAnsiTheme="minorEastAsia"/>
                <w:bCs/>
                <w:sz w:val="18"/>
                <w:szCs w:val="18"/>
              </w:rPr>
            </w:pPr>
            <w:r w:rsidRPr="00243BBB">
              <w:rPr>
                <w:rFonts w:asciiTheme="minorEastAsia" w:eastAsiaTheme="minorEastAsia" w:hAnsiTheme="minorEastAsia" w:hint="eastAsia"/>
                <w:bCs/>
                <w:sz w:val="18"/>
                <w:szCs w:val="18"/>
              </w:rPr>
              <w:t>・渉外力</w:t>
            </w:r>
          </w:p>
        </w:tc>
      </w:tr>
    </w:tbl>
    <w:p w:rsidR="003A08D2" w:rsidRPr="00EE54E6" w:rsidRDefault="003A08D2" w:rsidP="00EE54E6">
      <w:pPr>
        <w:spacing w:line="360" w:lineRule="auto"/>
        <w:ind w:leftChars="67" w:left="141"/>
        <w:rPr>
          <w:rFonts w:asciiTheme="minorEastAsia" w:eastAsiaTheme="minorEastAsia" w:hAnsiTheme="minorEastAsia"/>
          <w:bCs/>
          <w:sz w:val="22"/>
        </w:rPr>
      </w:pPr>
      <w:r w:rsidRPr="00EE54E6">
        <w:rPr>
          <w:rFonts w:asciiTheme="minorEastAsia" w:eastAsiaTheme="minorEastAsia" w:hAnsiTheme="minorEastAsia" w:hint="eastAsia"/>
          <w:bCs/>
          <w:sz w:val="22"/>
        </w:rPr>
        <w:t>・考課の方法</w:t>
      </w:r>
      <w:r w:rsidR="00DA0863">
        <w:rPr>
          <w:rFonts w:asciiTheme="minorEastAsia" w:eastAsiaTheme="minorEastAsia" w:hAnsiTheme="minorEastAsia" w:hint="eastAsia"/>
          <w:bCs/>
          <w:sz w:val="22"/>
        </w:rPr>
        <w:t xml:space="preserve"> :</w:t>
      </w:r>
      <w:r w:rsidR="00DA0863">
        <w:rPr>
          <w:rFonts w:asciiTheme="minorEastAsia" w:eastAsiaTheme="minorEastAsia" w:hAnsiTheme="minorEastAsia"/>
          <w:bCs/>
          <w:sz w:val="22"/>
        </w:rPr>
        <w:t xml:space="preserve"> </w:t>
      </w:r>
      <w:r w:rsidR="002E3528" w:rsidRPr="00EE54E6">
        <w:rPr>
          <w:rFonts w:asciiTheme="minorEastAsia" w:eastAsiaTheme="minorEastAsia" w:hAnsiTheme="minorEastAsia" w:hint="eastAsia"/>
          <w:bCs/>
          <w:sz w:val="22"/>
        </w:rPr>
        <w:t xml:space="preserve">　</w:t>
      </w:r>
      <w:r w:rsidR="00914909" w:rsidRPr="00EE54E6">
        <w:rPr>
          <w:rFonts w:asciiTheme="minorEastAsia" w:eastAsiaTheme="minorEastAsia" w:hAnsiTheme="minorEastAsia" w:hint="eastAsia"/>
          <w:bCs/>
          <w:sz w:val="22"/>
        </w:rPr>
        <w:t>職員考課表に基づき</w:t>
      </w:r>
      <w:r w:rsidR="0020470A" w:rsidRPr="00EE54E6">
        <w:rPr>
          <w:rFonts w:asciiTheme="minorEastAsia" w:eastAsiaTheme="minorEastAsia" w:hAnsiTheme="minorEastAsia" w:hint="eastAsia"/>
          <w:bCs/>
          <w:sz w:val="22"/>
        </w:rPr>
        <w:t>自己</w:t>
      </w:r>
      <w:r w:rsidR="00944C00" w:rsidRPr="00EE54E6">
        <w:rPr>
          <w:rFonts w:asciiTheme="minorEastAsia" w:eastAsiaTheme="minorEastAsia" w:hAnsiTheme="minorEastAsia" w:hint="eastAsia"/>
          <w:bCs/>
          <w:sz w:val="22"/>
        </w:rPr>
        <w:t>評価</w:t>
      </w:r>
      <w:r w:rsidR="0020470A" w:rsidRPr="00EE54E6">
        <w:rPr>
          <w:rFonts w:asciiTheme="minorEastAsia" w:eastAsiaTheme="minorEastAsia" w:hAnsiTheme="minorEastAsia" w:hint="eastAsia"/>
          <w:bCs/>
          <w:sz w:val="22"/>
        </w:rPr>
        <w:t>を行い、</w:t>
      </w:r>
      <w:r w:rsidR="00914909" w:rsidRPr="00EE54E6">
        <w:rPr>
          <w:rFonts w:asciiTheme="minorEastAsia" w:eastAsiaTheme="minorEastAsia" w:hAnsiTheme="minorEastAsia" w:hint="eastAsia"/>
          <w:bCs/>
          <w:sz w:val="22"/>
        </w:rPr>
        <w:t>更に３段階の考課を</w:t>
      </w:r>
      <w:r w:rsidR="0020470A" w:rsidRPr="00EE54E6">
        <w:rPr>
          <w:rFonts w:asciiTheme="minorEastAsia" w:eastAsiaTheme="minorEastAsia" w:hAnsiTheme="minorEastAsia" w:hint="eastAsia"/>
          <w:bCs/>
          <w:sz w:val="22"/>
        </w:rPr>
        <w:t>行う。</w:t>
      </w:r>
    </w:p>
    <w:p w:rsidR="003A08D2" w:rsidRPr="00EE54E6" w:rsidRDefault="003A08D2" w:rsidP="00EE54E6">
      <w:pPr>
        <w:spacing w:line="360" w:lineRule="auto"/>
        <w:ind w:leftChars="67" w:left="141"/>
        <w:rPr>
          <w:rFonts w:asciiTheme="minorEastAsia" w:eastAsiaTheme="minorEastAsia" w:hAnsiTheme="minorEastAsia"/>
          <w:bCs/>
          <w:sz w:val="22"/>
        </w:rPr>
      </w:pPr>
      <w:r w:rsidRPr="00EE54E6">
        <w:rPr>
          <w:rFonts w:asciiTheme="minorEastAsia" w:eastAsiaTheme="minorEastAsia" w:hAnsiTheme="minorEastAsia" w:hint="eastAsia"/>
          <w:bCs/>
          <w:sz w:val="22"/>
        </w:rPr>
        <w:t>・考課時期</w:t>
      </w:r>
      <w:r w:rsidR="002E3528" w:rsidRPr="00EE54E6">
        <w:rPr>
          <w:rFonts w:asciiTheme="minorEastAsia" w:eastAsiaTheme="minorEastAsia" w:hAnsiTheme="minorEastAsia" w:hint="eastAsia"/>
          <w:bCs/>
          <w:sz w:val="22"/>
        </w:rPr>
        <w:t xml:space="preserve">　</w:t>
      </w:r>
      <w:r w:rsidR="00DA0863">
        <w:rPr>
          <w:rFonts w:asciiTheme="minorEastAsia" w:eastAsiaTheme="minorEastAsia" w:hAnsiTheme="minorEastAsia" w:hint="eastAsia"/>
          <w:bCs/>
          <w:sz w:val="22"/>
        </w:rPr>
        <w:t xml:space="preserve"> : </w:t>
      </w:r>
      <w:r w:rsidR="002E3528" w:rsidRPr="00EE54E6">
        <w:rPr>
          <w:rFonts w:asciiTheme="minorEastAsia" w:eastAsiaTheme="minorEastAsia" w:hAnsiTheme="minorEastAsia" w:hint="eastAsia"/>
          <w:bCs/>
          <w:sz w:val="22"/>
        </w:rPr>
        <w:t xml:space="preserve">　</w:t>
      </w:r>
      <w:r w:rsidR="0020470A" w:rsidRPr="00EE54E6">
        <w:rPr>
          <w:rFonts w:asciiTheme="minorEastAsia" w:eastAsiaTheme="minorEastAsia" w:hAnsiTheme="minorEastAsia" w:hint="eastAsia"/>
          <w:bCs/>
          <w:sz w:val="22"/>
        </w:rPr>
        <w:t>毎年</w:t>
      </w:r>
      <w:r w:rsidR="00AC5E80" w:rsidRPr="00EE54E6">
        <w:rPr>
          <w:rFonts w:asciiTheme="minorEastAsia" w:eastAsiaTheme="minorEastAsia" w:hAnsiTheme="minorEastAsia" w:hint="eastAsia"/>
          <w:bCs/>
          <w:sz w:val="22"/>
        </w:rPr>
        <w:t>3月</w:t>
      </w:r>
    </w:p>
    <w:p w:rsidR="003A08D2" w:rsidRPr="00EE54E6" w:rsidRDefault="003A08D2" w:rsidP="00EE54E6">
      <w:pPr>
        <w:spacing w:line="360" w:lineRule="auto"/>
        <w:ind w:leftChars="67" w:left="141"/>
        <w:rPr>
          <w:rFonts w:asciiTheme="minorEastAsia" w:eastAsiaTheme="minorEastAsia" w:hAnsiTheme="minorEastAsia"/>
          <w:bCs/>
          <w:sz w:val="22"/>
        </w:rPr>
      </w:pPr>
      <w:r w:rsidRPr="00EE54E6">
        <w:rPr>
          <w:rFonts w:asciiTheme="minorEastAsia" w:eastAsiaTheme="minorEastAsia" w:hAnsiTheme="minorEastAsia" w:hint="eastAsia"/>
          <w:bCs/>
          <w:sz w:val="22"/>
        </w:rPr>
        <w:t>・考課者</w:t>
      </w:r>
      <w:r w:rsidR="002E3528" w:rsidRPr="00EE54E6">
        <w:rPr>
          <w:rFonts w:asciiTheme="minorEastAsia" w:eastAsiaTheme="minorEastAsia" w:hAnsiTheme="minorEastAsia" w:hint="eastAsia"/>
          <w:bCs/>
          <w:sz w:val="22"/>
        </w:rPr>
        <w:t xml:space="preserve">　　</w:t>
      </w:r>
      <w:r w:rsidR="00DA0863">
        <w:rPr>
          <w:rFonts w:asciiTheme="minorEastAsia" w:eastAsiaTheme="minorEastAsia" w:hAnsiTheme="minorEastAsia" w:hint="eastAsia"/>
          <w:bCs/>
          <w:sz w:val="22"/>
        </w:rPr>
        <w:t xml:space="preserve"> : </w:t>
      </w:r>
      <w:r w:rsidR="002E3528" w:rsidRPr="00EE54E6">
        <w:rPr>
          <w:rFonts w:asciiTheme="minorEastAsia" w:eastAsiaTheme="minorEastAsia" w:hAnsiTheme="minorEastAsia" w:hint="eastAsia"/>
          <w:bCs/>
          <w:sz w:val="22"/>
        </w:rPr>
        <w:t xml:space="preserve">　</w:t>
      </w:r>
      <w:r w:rsidR="001F7EED" w:rsidRPr="00EE54E6">
        <w:rPr>
          <w:rFonts w:asciiTheme="minorEastAsia" w:eastAsiaTheme="minorEastAsia" w:hAnsiTheme="minorEastAsia" w:hint="eastAsia"/>
          <w:bCs/>
          <w:sz w:val="22"/>
        </w:rPr>
        <w:t>以下のとおりとする。</w:t>
      </w:r>
    </w:p>
    <w:tbl>
      <w:tblPr>
        <w:tblStyle w:val="a3"/>
        <w:tblW w:w="0" w:type="auto"/>
        <w:tblInd w:w="402" w:type="dxa"/>
        <w:tblLook w:val="04A0" w:firstRow="1" w:lastRow="0" w:firstColumn="1" w:lastColumn="0" w:noHBand="0" w:noVBand="1"/>
      </w:tblPr>
      <w:tblGrid>
        <w:gridCol w:w="1549"/>
        <w:gridCol w:w="1777"/>
        <w:gridCol w:w="1777"/>
        <w:gridCol w:w="1777"/>
        <w:gridCol w:w="1778"/>
      </w:tblGrid>
      <w:tr w:rsidR="001F7EED" w:rsidRPr="00243BBB" w:rsidTr="00EE54E6">
        <w:tc>
          <w:tcPr>
            <w:tcW w:w="1549" w:type="dxa"/>
            <w:vAlign w:val="center"/>
          </w:tcPr>
          <w:p w:rsidR="001F7EED" w:rsidRPr="00EE54E6" w:rsidRDefault="00CB1B3E" w:rsidP="001F7EED">
            <w:pPr>
              <w:jc w:val="center"/>
              <w:rPr>
                <w:rFonts w:asciiTheme="majorEastAsia" w:eastAsiaTheme="majorEastAsia" w:hAnsiTheme="majorEastAsia"/>
                <w:b/>
                <w:bCs/>
                <w:sz w:val="24"/>
                <w:szCs w:val="24"/>
              </w:rPr>
            </w:pPr>
            <w:r w:rsidRPr="00EE54E6">
              <w:rPr>
                <w:rFonts w:asciiTheme="majorEastAsia" w:eastAsiaTheme="majorEastAsia" w:hAnsiTheme="majorEastAsia" w:hint="eastAsia"/>
                <w:b/>
                <w:bCs/>
                <w:sz w:val="24"/>
                <w:szCs w:val="24"/>
              </w:rPr>
              <w:t>項</w:t>
            </w:r>
            <w:r w:rsidR="00EE54E6" w:rsidRPr="00EE54E6">
              <w:rPr>
                <w:rFonts w:asciiTheme="majorEastAsia" w:eastAsiaTheme="majorEastAsia" w:hAnsiTheme="majorEastAsia" w:hint="eastAsia"/>
                <w:b/>
                <w:bCs/>
                <w:sz w:val="24"/>
                <w:szCs w:val="24"/>
              </w:rPr>
              <w:t xml:space="preserve">　</w:t>
            </w:r>
            <w:r w:rsidRPr="00EE54E6">
              <w:rPr>
                <w:rFonts w:asciiTheme="majorEastAsia" w:eastAsiaTheme="majorEastAsia" w:hAnsiTheme="majorEastAsia" w:hint="eastAsia"/>
                <w:b/>
                <w:bCs/>
                <w:sz w:val="24"/>
                <w:szCs w:val="24"/>
              </w:rPr>
              <w:t>目</w:t>
            </w:r>
          </w:p>
        </w:tc>
        <w:tc>
          <w:tcPr>
            <w:tcW w:w="1777" w:type="dxa"/>
            <w:vAlign w:val="center"/>
          </w:tcPr>
          <w:p w:rsidR="001F7EED" w:rsidRPr="00EE54E6" w:rsidRDefault="001F7EED" w:rsidP="001F7EED">
            <w:pPr>
              <w:jc w:val="center"/>
              <w:rPr>
                <w:rFonts w:asciiTheme="majorEastAsia" w:eastAsiaTheme="majorEastAsia" w:hAnsiTheme="majorEastAsia"/>
                <w:b/>
                <w:bCs/>
                <w:sz w:val="24"/>
                <w:szCs w:val="24"/>
              </w:rPr>
            </w:pPr>
            <w:r w:rsidRPr="00EE54E6">
              <w:rPr>
                <w:rFonts w:asciiTheme="majorEastAsia" w:eastAsiaTheme="majorEastAsia" w:hAnsiTheme="majorEastAsia" w:hint="eastAsia"/>
                <w:b/>
                <w:bCs/>
                <w:sz w:val="24"/>
                <w:szCs w:val="24"/>
              </w:rPr>
              <w:t>一般職</w:t>
            </w:r>
          </w:p>
        </w:tc>
        <w:tc>
          <w:tcPr>
            <w:tcW w:w="1777" w:type="dxa"/>
            <w:vAlign w:val="center"/>
          </w:tcPr>
          <w:p w:rsidR="001F7EED" w:rsidRPr="00EE54E6" w:rsidRDefault="002E3528" w:rsidP="001F7EED">
            <w:pPr>
              <w:jc w:val="center"/>
              <w:rPr>
                <w:rFonts w:asciiTheme="majorEastAsia" w:eastAsiaTheme="majorEastAsia" w:hAnsiTheme="majorEastAsia"/>
                <w:b/>
                <w:bCs/>
                <w:sz w:val="24"/>
                <w:szCs w:val="24"/>
              </w:rPr>
            </w:pPr>
            <w:r w:rsidRPr="00EE54E6">
              <w:rPr>
                <w:rFonts w:asciiTheme="majorEastAsia" w:eastAsiaTheme="majorEastAsia" w:hAnsiTheme="majorEastAsia" w:hint="eastAsia"/>
                <w:b/>
                <w:bCs/>
                <w:sz w:val="24"/>
                <w:szCs w:val="24"/>
              </w:rPr>
              <w:t>主任・</w:t>
            </w:r>
            <w:r w:rsidR="001F7EED" w:rsidRPr="00EE54E6">
              <w:rPr>
                <w:rFonts w:asciiTheme="majorEastAsia" w:eastAsiaTheme="majorEastAsia" w:hAnsiTheme="majorEastAsia" w:hint="eastAsia"/>
                <w:b/>
                <w:bCs/>
                <w:sz w:val="24"/>
                <w:szCs w:val="24"/>
              </w:rPr>
              <w:t>係長職</w:t>
            </w:r>
          </w:p>
        </w:tc>
        <w:tc>
          <w:tcPr>
            <w:tcW w:w="1777" w:type="dxa"/>
            <w:vAlign w:val="center"/>
          </w:tcPr>
          <w:p w:rsidR="001F7EED" w:rsidRPr="00EE54E6" w:rsidRDefault="00EF0682" w:rsidP="001F7EED">
            <w:pPr>
              <w:jc w:val="center"/>
              <w:rPr>
                <w:rFonts w:asciiTheme="majorEastAsia" w:eastAsiaTheme="majorEastAsia" w:hAnsiTheme="majorEastAsia"/>
                <w:b/>
                <w:bCs/>
                <w:sz w:val="24"/>
                <w:szCs w:val="24"/>
              </w:rPr>
            </w:pPr>
            <w:r w:rsidRPr="00EE54E6">
              <w:rPr>
                <w:rFonts w:asciiTheme="majorEastAsia" w:eastAsiaTheme="majorEastAsia" w:hAnsiTheme="majorEastAsia" w:hint="eastAsia"/>
                <w:b/>
                <w:bCs/>
                <w:kern w:val="0"/>
                <w:sz w:val="24"/>
                <w:szCs w:val="24"/>
              </w:rPr>
              <w:t>課長</w:t>
            </w:r>
            <w:r w:rsidR="001F7EED" w:rsidRPr="00EE54E6">
              <w:rPr>
                <w:rFonts w:asciiTheme="majorEastAsia" w:eastAsiaTheme="majorEastAsia" w:hAnsiTheme="majorEastAsia" w:hint="eastAsia"/>
                <w:b/>
                <w:bCs/>
                <w:kern w:val="0"/>
                <w:sz w:val="24"/>
                <w:szCs w:val="24"/>
              </w:rPr>
              <w:t>職</w:t>
            </w:r>
          </w:p>
        </w:tc>
        <w:tc>
          <w:tcPr>
            <w:tcW w:w="1778" w:type="dxa"/>
            <w:vAlign w:val="center"/>
          </w:tcPr>
          <w:p w:rsidR="001F7EED" w:rsidRPr="00EE54E6" w:rsidRDefault="00EF0682" w:rsidP="001F7EED">
            <w:pPr>
              <w:jc w:val="center"/>
              <w:rPr>
                <w:rFonts w:asciiTheme="majorEastAsia" w:eastAsiaTheme="majorEastAsia" w:hAnsiTheme="majorEastAsia"/>
                <w:b/>
                <w:bCs/>
                <w:sz w:val="24"/>
                <w:szCs w:val="24"/>
              </w:rPr>
            </w:pPr>
            <w:r w:rsidRPr="00EE54E6">
              <w:rPr>
                <w:rFonts w:asciiTheme="majorEastAsia" w:eastAsiaTheme="majorEastAsia" w:hAnsiTheme="majorEastAsia" w:hint="eastAsia"/>
                <w:b/>
                <w:bCs/>
                <w:sz w:val="24"/>
                <w:szCs w:val="24"/>
              </w:rPr>
              <w:t>部長</w:t>
            </w:r>
            <w:r w:rsidR="001F7EED" w:rsidRPr="00EE54E6">
              <w:rPr>
                <w:rFonts w:asciiTheme="majorEastAsia" w:eastAsiaTheme="majorEastAsia" w:hAnsiTheme="majorEastAsia" w:hint="eastAsia"/>
                <w:b/>
                <w:bCs/>
                <w:sz w:val="24"/>
                <w:szCs w:val="24"/>
              </w:rPr>
              <w:t>職</w:t>
            </w:r>
          </w:p>
        </w:tc>
      </w:tr>
      <w:tr w:rsidR="001F7EED" w:rsidRPr="00243BBB" w:rsidTr="00EE54E6">
        <w:tc>
          <w:tcPr>
            <w:tcW w:w="1549" w:type="dxa"/>
            <w:vAlign w:val="center"/>
          </w:tcPr>
          <w:p w:rsidR="001F7EED" w:rsidRPr="00EE54E6" w:rsidRDefault="001F7EED" w:rsidP="00EE54E6">
            <w:pPr>
              <w:spacing w:line="360" w:lineRule="auto"/>
              <w:jc w:val="center"/>
              <w:rPr>
                <w:rFonts w:asciiTheme="majorEastAsia" w:eastAsiaTheme="majorEastAsia" w:hAnsiTheme="majorEastAsia"/>
                <w:b/>
                <w:bCs/>
                <w:sz w:val="24"/>
                <w:szCs w:val="24"/>
              </w:rPr>
            </w:pPr>
            <w:r w:rsidRPr="00EE54E6">
              <w:rPr>
                <w:rFonts w:asciiTheme="majorEastAsia" w:eastAsiaTheme="majorEastAsia" w:hAnsiTheme="majorEastAsia" w:hint="eastAsia"/>
                <w:b/>
                <w:bCs/>
                <w:sz w:val="24"/>
                <w:szCs w:val="24"/>
              </w:rPr>
              <w:t>１次考課者</w:t>
            </w:r>
          </w:p>
        </w:tc>
        <w:tc>
          <w:tcPr>
            <w:tcW w:w="1777" w:type="dxa"/>
            <w:vAlign w:val="center"/>
          </w:tcPr>
          <w:p w:rsidR="001F7EED" w:rsidRPr="00243BBB" w:rsidRDefault="00CB1B3E" w:rsidP="00EE54E6">
            <w:pPr>
              <w:spacing w:line="360" w:lineRule="auto"/>
              <w:jc w:val="center"/>
              <w:rPr>
                <w:rFonts w:asciiTheme="minorEastAsia" w:eastAsiaTheme="minorEastAsia" w:hAnsiTheme="minorEastAsia"/>
                <w:bCs/>
                <w:sz w:val="24"/>
                <w:szCs w:val="24"/>
              </w:rPr>
            </w:pPr>
            <w:r w:rsidRPr="00243BBB">
              <w:rPr>
                <w:rFonts w:asciiTheme="minorEastAsia" w:eastAsiaTheme="minorEastAsia" w:hAnsiTheme="minorEastAsia" w:hint="eastAsia"/>
                <w:bCs/>
                <w:sz w:val="24"/>
                <w:szCs w:val="24"/>
              </w:rPr>
              <w:t>課長</w:t>
            </w:r>
          </w:p>
        </w:tc>
        <w:tc>
          <w:tcPr>
            <w:tcW w:w="1777" w:type="dxa"/>
            <w:vAlign w:val="center"/>
          </w:tcPr>
          <w:p w:rsidR="001F7EED" w:rsidRPr="00243BBB" w:rsidRDefault="00CB1B3E" w:rsidP="00EE54E6">
            <w:pPr>
              <w:spacing w:line="360" w:lineRule="auto"/>
              <w:jc w:val="center"/>
              <w:rPr>
                <w:rFonts w:asciiTheme="minorEastAsia" w:eastAsiaTheme="minorEastAsia" w:hAnsiTheme="minorEastAsia"/>
                <w:bCs/>
                <w:sz w:val="24"/>
                <w:szCs w:val="24"/>
              </w:rPr>
            </w:pPr>
            <w:r w:rsidRPr="00243BBB">
              <w:rPr>
                <w:rFonts w:asciiTheme="minorEastAsia" w:eastAsiaTheme="minorEastAsia" w:hAnsiTheme="minorEastAsia" w:hint="eastAsia"/>
                <w:bCs/>
                <w:sz w:val="24"/>
                <w:szCs w:val="24"/>
              </w:rPr>
              <w:t>課長</w:t>
            </w:r>
          </w:p>
        </w:tc>
        <w:tc>
          <w:tcPr>
            <w:tcW w:w="1777" w:type="dxa"/>
            <w:vAlign w:val="center"/>
          </w:tcPr>
          <w:p w:rsidR="001F7EED" w:rsidRPr="00243BBB" w:rsidRDefault="00EF0682" w:rsidP="00EE54E6">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部</w:t>
            </w:r>
            <w:r w:rsidR="00914909" w:rsidRPr="00243BBB">
              <w:rPr>
                <w:rFonts w:asciiTheme="minorEastAsia" w:eastAsiaTheme="minorEastAsia" w:hAnsiTheme="minorEastAsia" w:hint="eastAsia"/>
                <w:bCs/>
                <w:sz w:val="24"/>
                <w:szCs w:val="24"/>
              </w:rPr>
              <w:t>長</w:t>
            </w:r>
          </w:p>
        </w:tc>
        <w:tc>
          <w:tcPr>
            <w:tcW w:w="1778" w:type="dxa"/>
            <w:vAlign w:val="center"/>
          </w:tcPr>
          <w:p w:rsidR="001F7EED" w:rsidRPr="00243BBB" w:rsidRDefault="00EF0682" w:rsidP="00EE54E6">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参事</w:t>
            </w:r>
          </w:p>
        </w:tc>
      </w:tr>
      <w:tr w:rsidR="001F7EED" w:rsidRPr="00243BBB" w:rsidTr="00EE54E6">
        <w:tc>
          <w:tcPr>
            <w:tcW w:w="1549" w:type="dxa"/>
            <w:vAlign w:val="center"/>
          </w:tcPr>
          <w:p w:rsidR="001F7EED" w:rsidRPr="00EE54E6" w:rsidRDefault="001F7EED" w:rsidP="00EE54E6">
            <w:pPr>
              <w:spacing w:line="360" w:lineRule="auto"/>
              <w:jc w:val="center"/>
              <w:rPr>
                <w:rFonts w:asciiTheme="majorEastAsia" w:eastAsiaTheme="majorEastAsia" w:hAnsiTheme="majorEastAsia"/>
                <w:b/>
                <w:bCs/>
                <w:sz w:val="24"/>
                <w:szCs w:val="24"/>
              </w:rPr>
            </w:pPr>
            <w:r w:rsidRPr="00EE54E6">
              <w:rPr>
                <w:rFonts w:asciiTheme="majorEastAsia" w:eastAsiaTheme="majorEastAsia" w:hAnsiTheme="majorEastAsia" w:hint="eastAsia"/>
                <w:b/>
                <w:bCs/>
                <w:sz w:val="24"/>
                <w:szCs w:val="24"/>
              </w:rPr>
              <w:t>２次考課者</w:t>
            </w:r>
          </w:p>
        </w:tc>
        <w:tc>
          <w:tcPr>
            <w:tcW w:w="1777" w:type="dxa"/>
            <w:vAlign w:val="center"/>
          </w:tcPr>
          <w:p w:rsidR="001F7EED" w:rsidRPr="00243BBB" w:rsidRDefault="00EF0682" w:rsidP="00EE54E6">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部</w:t>
            </w:r>
            <w:r w:rsidR="00914909" w:rsidRPr="00243BBB">
              <w:rPr>
                <w:rFonts w:asciiTheme="minorEastAsia" w:eastAsiaTheme="minorEastAsia" w:hAnsiTheme="minorEastAsia" w:hint="eastAsia"/>
                <w:bCs/>
                <w:sz w:val="24"/>
                <w:szCs w:val="24"/>
              </w:rPr>
              <w:t>長</w:t>
            </w:r>
            <w:r w:rsidR="00AC5E80">
              <w:rPr>
                <w:rFonts w:asciiTheme="minorEastAsia" w:eastAsiaTheme="minorEastAsia" w:hAnsiTheme="minorEastAsia" w:hint="eastAsia"/>
                <w:bCs/>
                <w:sz w:val="24"/>
                <w:szCs w:val="24"/>
              </w:rPr>
              <w:t>・参事</w:t>
            </w:r>
          </w:p>
        </w:tc>
        <w:tc>
          <w:tcPr>
            <w:tcW w:w="1777" w:type="dxa"/>
            <w:vAlign w:val="center"/>
          </w:tcPr>
          <w:p w:rsidR="001F7EED" w:rsidRPr="00243BBB" w:rsidRDefault="00EF0682" w:rsidP="00EE54E6">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部</w:t>
            </w:r>
            <w:r w:rsidR="00914909" w:rsidRPr="00243BBB">
              <w:rPr>
                <w:rFonts w:asciiTheme="minorEastAsia" w:eastAsiaTheme="minorEastAsia" w:hAnsiTheme="minorEastAsia" w:hint="eastAsia"/>
                <w:bCs/>
                <w:sz w:val="24"/>
                <w:szCs w:val="24"/>
              </w:rPr>
              <w:t>長</w:t>
            </w:r>
            <w:r w:rsidR="00AC5E80">
              <w:rPr>
                <w:rFonts w:asciiTheme="minorEastAsia" w:eastAsiaTheme="minorEastAsia" w:hAnsiTheme="minorEastAsia" w:hint="eastAsia"/>
                <w:bCs/>
                <w:sz w:val="24"/>
                <w:szCs w:val="24"/>
              </w:rPr>
              <w:t>・参事</w:t>
            </w:r>
          </w:p>
        </w:tc>
        <w:tc>
          <w:tcPr>
            <w:tcW w:w="1777" w:type="dxa"/>
            <w:vAlign w:val="center"/>
          </w:tcPr>
          <w:p w:rsidR="001F7EED" w:rsidRPr="00243BBB" w:rsidRDefault="00EF0682" w:rsidP="00EE54E6">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参事</w:t>
            </w:r>
          </w:p>
        </w:tc>
        <w:tc>
          <w:tcPr>
            <w:tcW w:w="1778" w:type="dxa"/>
            <w:vAlign w:val="center"/>
          </w:tcPr>
          <w:p w:rsidR="001F7EED" w:rsidRPr="00243BBB" w:rsidRDefault="00EF0682" w:rsidP="00EE54E6">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専務</w:t>
            </w:r>
          </w:p>
        </w:tc>
      </w:tr>
      <w:tr w:rsidR="001F7EED" w:rsidRPr="00243BBB" w:rsidTr="00EE54E6">
        <w:tc>
          <w:tcPr>
            <w:tcW w:w="1549" w:type="dxa"/>
            <w:vAlign w:val="center"/>
          </w:tcPr>
          <w:p w:rsidR="001F7EED" w:rsidRPr="00EE54E6" w:rsidRDefault="0020470A" w:rsidP="00EE54E6">
            <w:pPr>
              <w:spacing w:line="360" w:lineRule="auto"/>
              <w:jc w:val="center"/>
              <w:rPr>
                <w:rFonts w:asciiTheme="majorEastAsia" w:eastAsiaTheme="majorEastAsia" w:hAnsiTheme="majorEastAsia"/>
                <w:b/>
                <w:bCs/>
                <w:sz w:val="24"/>
                <w:szCs w:val="24"/>
              </w:rPr>
            </w:pPr>
            <w:r w:rsidRPr="00EE54E6">
              <w:rPr>
                <w:rFonts w:asciiTheme="majorEastAsia" w:eastAsiaTheme="majorEastAsia" w:hAnsiTheme="majorEastAsia" w:hint="eastAsia"/>
                <w:b/>
                <w:bCs/>
                <w:sz w:val="24"/>
                <w:szCs w:val="24"/>
              </w:rPr>
              <w:t>総合</w:t>
            </w:r>
            <w:r w:rsidR="001F7EED" w:rsidRPr="00EE54E6">
              <w:rPr>
                <w:rFonts w:asciiTheme="majorEastAsia" w:eastAsiaTheme="majorEastAsia" w:hAnsiTheme="majorEastAsia" w:hint="eastAsia"/>
                <w:b/>
                <w:bCs/>
                <w:sz w:val="24"/>
                <w:szCs w:val="24"/>
              </w:rPr>
              <w:t>考課者</w:t>
            </w:r>
          </w:p>
        </w:tc>
        <w:tc>
          <w:tcPr>
            <w:tcW w:w="1777" w:type="dxa"/>
            <w:vAlign w:val="center"/>
          </w:tcPr>
          <w:p w:rsidR="001F7EED" w:rsidRPr="00243BBB" w:rsidRDefault="00AC5E80" w:rsidP="00EE54E6">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専務・組合長</w:t>
            </w:r>
          </w:p>
        </w:tc>
        <w:tc>
          <w:tcPr>
            <w:tcW w:w="1777" w:type="dxa"/>
            <w:vAlign w:val="center"/>
          </w:tcPr>
          <w:p w:rsidR="001F7EED" w:rsidRPr="00243BBB" w:rsidRDefault="00AC5E80" w:rsidP="00EE54E6">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専務・組合長</w:t>
            </w:r>
          </w:p>
        </w:tc>
        <w:tc>
          <w:tcPr>
            <w:tcW w:w="1777" w:type="dxa"/>
            <w:vAlign w:val="center"/>
          </w:tcPr>
          <w:p w:rsidR="001F7EED" w:rsidRPr="00243BBB" w:rsidRDefault="00EF0682" w:rsidP="00EE54E6">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専務</w:t>
            </w:r>
            <w:r w:rsidR="00AC5E80">
              <w:rPr>
                <w:rFonts w:asciiTheme="minorEastAsia" w:eastAsiaTheme="minorEastAsia" w:hAnsiTheme="minorEastAsia" w:hint="eastAsia"/>
                <w:bCs/>
                <w:sz w:val="24"/>
                <w:szCs w:val="24"/>
              </w:rPr>
              <w:t>・組合長</w:t>
            </w:r>
          </w:p>
        </w:tc>
        <w:tc>
          <w:tcPr>
            <w:tcW w:w="1778" w:type="dxa"/>
            <w:vAlign w:val="center"/>
          </w:tcPr>
          <w:p w:rsidR="001F7EED" w:rsidRPr="00243BBB" w:rsidRDefault="00CB1B3E" w:rsidP="00EE54E6">
            <w:pPr>
              <w:spacing w:line="360" w:lineRule="auto"/>
              <w:jc w:val="center"/>
              <w:rPr>
                <w:rFonts w:asciiTheme="minorEastAsia" w:eastAsiaTheme="minorEastAsia" w:hAnsiTheme="minorEastAsia"/>
                <w:bCs/>
                <w:sz w:val="24"/>
                <w:szCs w:val="24"/>
              </w:rPr>
            </w:pPr>
            <w:r w:rsidRPr="008F34F7">
              <w:rPr>
                <w:rFonts w:asciiTheme="minorEastAsia" w:eastAsiaTheme="minorEastAsia" w:hAnsiTheme="minorEastAsia" w:hint="eastAsia"/>
                <w:bCs/>
                <w:kern w:val="0"/>
                <w:sz w:val="24"/>
                <w:szCs w:val="24"/>
              </w:rPr>
              <w:t>組合長</w:t>
            </w:r>
          </w:p>
        </w:tc>
      </w:tr>
    </w:tbl>
    <w:p w:rsidR="003A08D2" w:rsidRPr="00EE54E6" w:rsidRDefault="003A08D2" w:rsidP="00EE54E6">
      <w:pPr>
        <w:spacing w:beforeLines="50" w:before="170"/>
        <w:ind w:leftChars="67" w:left="141"/>
        <w:rPr>
          <w:rFonts w:asciiTheme="minorEastAsia" w:eastAsiaTheme="minorEastAsia" w:hAnsiTheme="minorEastAsia"/>
          <w:bCs/>
          <w:sz w:val="22"/>
        </w:rPr>
      </w:pPr>
      <w:r w:rsidRPr="00EE54E6">
        <w:rPr>
          <w:rFonts w:asciiTheme="minorEastAsia" w:eastAsiaTheme="minorEastAsia" w:hAnsiTheme="minorEastAsia" w:hint="eastAsia"/>
          <w:bCs/>
          <w:sz w:val="22"/>
        </w:rPr>
        <w:t>・昇進昇格の決定の仕方および基準</w:t>
      </w:r>
    </w:p>
    <w:p w:rsidR="0034313B" w:rsidRPr="00EE54E6" w:rsidRDefault="00914909" w:rsidP="00EE54E6">
      <w:pPr>
        <w:ind w:leftChars="202" w:left="424" w:firstLineChars="100" w:firstLine="220"/>
        <w:rPr>
          <w:rFonts w:asciiTheme="minorEastAsia" w:eastAsiaTheme="minorEastAsia" w:hAnsiTheme="minorEastAsia"/>
          <w:sz w:val="22"/>
        </w:rPr>
      </w:pPr>
      <w:r w:rsidRPr="00EE54E6">
        <w:rPr>
          <w:rFonts w:asciiTheme="minorEastAsia" w:eastAsiaTheme="minorEastAsia" w:hAnsiTheme="minorEastAsia" w:hint="eastAsia"/>
          <w:sz w:val="22"/>
        </w:rPr>
        <w:t>昇進は、役職に必要とされる職能レベルの到達度合を、人事考課等から総合的に判断し、適任者を選任する。</w:t>
      </w:r>
    </w:p>
    <w:p w:rsidR="0074400E" w:rsidRPr="00243BBB" w:rsidRDefault="00EE54E6" w:rsidP="00EE54E6">
      <w:pPr>
        <w:widowControl/>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rsidR="00D81A55" w:rsidRPr="00EE54E6" w:rsidRDefault="00D81A55" w:rsidP="006A4073">
      <w:pPr>
        <w:rPr>
          <w:rFonts w:asciiTheme="majorEastAsia" w:eastAsiaTheme="majorEastAsia" w:hAnsiTheme="majorEastAsia" w:cs="ＭＳ 明朝"/>
          <w:b/>
          <w:sz w:val="28"/>
          <w:szCs w:val="28"/>
        </w:rPr>
      </w:pPr>
      <w:r w:rsidRPr="00EE54E6">
        <w:rPr>
          <w:rFonts w:asciiTheme="majorEastAsia" w:eastAsiaTheme="majorEastAsia" w:hAnsiTheme="majorEastAsia" w:hint="eastAsia"/>
          <w:b/>
          <w:bCs/>
          <w:sz w:val="28"/>
          <w:szCs w:val="28"/>
        </w:rPr>
        <w:lastRenderedPageBreak/>
        <w:t>Ⅴ．</w:t>
      </w:r>
      <w:r w:rsidRPr="00EE54E6">
        <w:rPr>
          <w:rFonts w:asciiTheme="majorEastAsia" w:eastAsiaTheme="majorEastAsia" w:hAnsiTheme="majorEastAsia" w:cs="ＭＳ 明朝" w:hint="eastAsia"/>
          <w:b/>
          <w:sz w:val="28"/>
          <w:szCs w:val="28"/>
        </w:rPr>
        <w:t>セクション（部門）毎に必要な職業能力の明示</w:t>
      </w:r>
    </w:p>
    <w:p w:rsidR="00153FB2" w:rsidRPr="002E3528" w:rsidRDefault="00153FB2" w:rsidP="00B35060">
      <w:pPr>
        <w:spacing w:beforeLines="50" w:before="170" w:line="360" w:lineRule="auto"/>
        <w:ind w:leftChars="67" w:left="141" w:firstLineChars="100" w:firstLine="221"/>
        <w:rPr>
          <w:rFonts w:asciiTheme="minorEastAsia" w:eastAsiaTheme="minorEastAsia" w:hAnsiTheme="minorEastAsia" w:cs="ＭＳ 明朝"/>
          <w:sz w:val="22"/>
          <w:szCs w:val="24"/>
        </w:rPr>
      </w:pPr>
      <w:r w:rsidRPr="00EE54E6">
        <w:rPr>
          <w:rFonts w:asciiTheme="majorEastAsia" w:eastAsiaTheme="majorEastAsia" w:hAnsiTheme="majorEastAsia" w:cs="ＭＳ 明朝" w:hint="eastAsia"/>
          <w:b/>
          <w:sz w:val="22"/>
          <w:szCs w:val="24"/>
        </w:rPr>
        <w:t>監</w:t>
      </w:r>
      <w:r w:rsidR="00EF0682" w:rsidRPr="00EE54E6">
        <w:rPr>
          <w:rFonts w:asciiTheme="majorEastAsia" w:eastAsiaTheme="majorEastAsia" w:hAnsiTheme="majorEastAsia" w:cs="ＭＳ 明朝" w:hint="eastAsia"/>
          <w:b/>
          <w:sz w:val="22"/>
          <w:szCs w:val="24"/>
        </w:rPr>
        <w:t xml:space="preserve">　</w:t>
      </w:r>
      <w:r w:rsidRPr="00EE54E6">
        <w:rPr>
          <w:rFonts w:asciiTheme="majorEastAsia" w:eastAsiaTheme="majorEastAsia" w:hAnsiTheme="majorEastAsia" w:cs="ＭＳ 明朝" w:hint="eastAsia"/>
          <w:b/>
          <w:sz w:val="22"/>
          <w:szCs w:val="24"/>
        </w:rPr>
        <w:t>査</w:t>
      </w:r>
      <w:r w:rsidR="00EF0682" w:rsidRPr="00EE54E6">
        <w:rPr>
          <w:rFonts w:asciiTheme="majorEastAsia" w:eastAsiaTheme="majorEastAsia" w:hAnsiTheme="majorEastAsia" w:cs="ＭＳ 明朝" w:hint="eastAsia"/>
          <w:b/>
          <w:sz w:val="22"/>
          <w:szCs w:val="24"/>
        </w:rPr>
        <w:t xml:space="preserve">　</w:t>
      </w:r>
      <w:r w:rsidRPr="00EE54E6">
        <w:rPr>
          <w:rFonts w:asciiTheme="majorEastAsia" w:eastAsiaTheme="majorEastAsia" w:hAnsiTheme="majorEastAsia" w:cs="ＭＳ 明朝" w:hint="eastAsia"/>
          <w:b/>
          <w:sz w:val="22"/>
          <w:szCs w:val="24"/>
        </w:rPr>
        <w:t>室</w:t>
      </w:r>
      <w:r w:rsidRPr="002E3528">
        <w:rPr>
          <w:rFonts w:asciiTheme="minorEastAsia" w:eastAsiaTheme="minorEastAsia" w:hAnsiTheme="minorEastAsia" w:cs="ＭＳ 明朝" w:hint="eastAsia"/>
          <w:sz w:val="22"/>
          <w:szCs w:val="24"/>
        </w:rPr>
        <w:t xml:space="preserve">　～全般的な</w:t>
      </w:r>
      <w:r w:rsidRPr="002E3528">
        <w:rPr>
          <w:rFonts w:asciiTheme="minorEastAsia" w:eastAsiaTheme="minorEastAsia" w:hAnsiTheme="minorEastAsia" w:hint="eastAsia"/>
          <w:bCs/>
          <w:sz w:val="22"/>
          <w:szCs w:val="24"/>
        </w:rPr>
        <w:t>コンプライアンス関連知識。</w:t>
      </w:r>
    </w:p>
    <w:p w:rsidR="0034313B" w:rsidRPr="002E3528" w:rsidRDefault="00EF0682" w:rsidP="00B35060">
      <w:pPr>
        <w:spacing w:beforeLines="50" w:before="170" w:line="360" w:lineRule="auto"/>
        <w:ind w:leftChars="167" w:left="1897" w:hangingChars="700" w:hanging="1546"/>
        <w:rPr>
          <w:rFonts w:asciiTheme="minorEastAsia" w:eastAsiaTheme="minorEastAsia" w:hAnsiTheme="minorEastAsia"/>
          <w:bCs/>
          <w:sz w:val="22"/>
          <w:szCs w:val="24"/>
        </w:rPr>
      </w:pPr>
      <w:r w:rsidRPr="00EE54E6">
        <w:rPr>
          <w:rFonts w:asciiTheme="majorEastAsia" w:eastAsiaTheme="majorEastAsia" w:hAnsiTheme="majorEastAsia" w:cs="ＭＳ 明朝" w:hint="eastAsia"/>
          <w:b/>
          <w:kern w:val="0"/>
          <w:sz w:val="22"/>
          <w:szCs w:val="24"/>
        </w:rPr>
        <w:t xml:space="preserve">管　理　</w:t>
      </w:r>
      <w:r w:rsidR="00153FB2" w:rsidRPr="00EE54E6">
        <w:rPr>
          <w:rFonts w:asciiTheme="majorEastAsia" w:eastAsiaTheme="majorEastAsia" w:hAnsiTheme="majorEastAsia" w:cs="ＭＳ 明朝" w:hint="eastAsia"/>
          <w:b/>
          <w:kern w:val="0"/>
          <w:sz w:val="22"/>
          <w:szCs w:val="24"/>
        </w:rPr>
        <w:t>部</w:t>
      </w:r>
      <w:r w:rsidR="00153FB2" w:rsidRPr="002E3528">
        <w:rPr>
          <w:rFonts w:asciiTheme="minorEastAsia" w:eastAsiaTheme="minorEastAsia" w:hAnsiTheme="minorEastAsia" w:cs="ＭＳ 明朝" w:hint="eastAsia"/>
          <w:sz w:val="22"/>
          <w:szCs w:val="24"/>
        </w:rPr>
        <w:t xml:space="preserve">　～</w:t>
      </w:r>
      <w:r w:rsidR="00153FB2" w:rsidRPr="002E3528">
        <w:rPr>
          <w:rFonts w:asciiTheme="minorEastAsia" w:eastAsiaTheme="minorEastAsia" w:hAnsiTheme="minorEastAsia" w:hint="eastAsia"/>
          <w:bCs/>
          <w:sz w:val="22"/>
          <w:szCs w:val="24"/>
        </w:rPr>
        <w:t>社保・年金処理知識。人事労務関連知識。決算処理、</w:t>
      </w:r>
      <w:r w:rsidR="00765D94" w:rsidRPr="002E3528">
        <w:rPr>
          <w:rFonts w:asciiTheme="minorEastAsia" w:eastAsiaTheme="minorEastAsia" w:hAnsiTheme="minorEastAsia" w:hint="eastAsia"/>
          <w:bCs/>
          <w:sz w:val="22"/>
          <w:szCs w:val="24"/>
        </w:rPr>
        <w:t>会計業務。</w:t>
      </w:r>
      <w:r w:rsidR="00153FB2" w:rsidRPr="002E3528">
        <w:rPr>
          <w:rFonts w:asciiTheme="minorEastAsia" w:eastAsiaTheme="minorEastAsia" w:hAnsiTheme="minorEastAsia" w:hint="eastAsia"/>
          <w:bCs/>
          <w:sz w:val="22"/>
          <w:szCs w:val="24"/>
        </w:rPr>
        <w:t>事業計画作成</w:t>
      </w:r>
      <w:r w:rsidR="00765D94" w:rsidRPr="002E3528">
        <w:rPr>
          <w:rFonts w:asciiTheme="minorEastAsia" w:eastAsiaTheme="minorEastAsia" w:hAnsiTheme="minorEastAsia" w:hint="eastAsia"/>
          <w:bCs/>
          <w:sz w:val="22"/>
          <w:szCs w:val="24"/>
        </w:rPr>
        <w:t>業務</w:t>
      </w:r>
      <w:r w:rsidR="00153FB2" w:rsidRPr="002E3528">
        <w:rPr>
          <w:rFonts w:asciiTheme="minorEastAsia" w:eastAsiaTheme="minorEastAsia" w:hAnsiTheme="minorEastAsia" w:hint="eastAsia"/>
          <w:bCs/>
          <w:sz w:val="22"/>
          <w:szCs w:val="24"/>
        </w:rPr>
        <w:t>。</w:t>
      </w:r>
      <w:r w:rsidR="00765D94" w:rsidRPr="002E3528">
        <w:rPr>
          <w:rFonts w:asciiTheme="minorEastAsia" w:eastAsiaTheme="minorEastAsia" w:hAnsiTheme="minorEastAsia" w:hint="eastAsia"/>
          <w:bCs/>
          <w:sz w:val="22"/>
          <w:szCs w:val="24"/>
        </w:rPr>
        <w:t>経理業務。</w:t>
      </w:r>
      <w:r w:rsidR="00153FB2" w:rsidRPr="002E3528">
        <w:rPr>
          <w:rFonts w:asciiTheme="minorEastAsia" w:eastAsiaTheme="minorEastAsia" w:hAnsiTheme="minorEastAsia" w:hint="eastAsia"/>
          <w:bCs/>
          <w:sz w:val="22"/>
          <w:szCs w:val="24"/>
        </w:rPr>
        <w:t>IT知識。社内インフラ構築・管理・保守。自社HPの更新</w:t>
      </w:r>
    </w:p>
    <w:p w:rsidR="00153FB2" w:rsidRPr="002E3528" w:rsidRDefault="00153FB2" w:rsidP="00B35060">
      <w:pPr>
        <w:spacing w:beforeLines="50" w:before="170" w:line="360" w:lineRule="auto"/>
        <w:ind w:leftChars="167" w:left="1897" w:hangingChars="700" w:hanging="1546"/>
        <w:jc w:val="left"/>
        <w:rPr>
          <w:rFonts w:asciiTheme="minorEastAsia" w:eastAsiaTheme="minorEastAsia" w:hAnsiTheme="minorEastAsia" w:cs="ＭＳ 明朝"/>
          <w:sz w:val="22"/>
          <w:szCs w:val="24"/>
        </w:rPr>
      </w:pPr>
      <w:r w:rsidRPr="00EE54E6">
        <w:rPr>
          <w:rFonts w:asciiTheme="majorEastAsia" w:eastAsiaTheme="majorEastAsia" w:hAnsiTheme="majorEastAsia" w:cs="ＭＳ 明朝" w:hint="eastAsia"/>
          <w:b/>
          <w:kern w:val="0"/>
          <w:sz w:val="22"/>
          <w:szCs w:val="24"/>
        </w:rPr>
        <w:t>金融</w:t>
      </w:r>
      <w:r w:rsidR="00EF0682" w:rsidRPr="00EE54E6">
        <w:rPr>
          <w:rFonts w:asciiTheme="majorEastAsia" w:eastAsiaTheme="majorEastAsia" w:hAnsiTheme="majorEastAsia" w:cs="ＭＳ 明朝" w:hint="eastAsia"/>
          <w:b/>
          <w:kern w:val="0"/>
          <w:sz w:val="22"/>
          <w:szCs w:val="24"/>
        </w:rPr>
        <w:t>共済</w:t>
      </w:r>
      <w:r w:rsidRPr="00EE54E6">
        <w:rPr>
          <w:rFonts w:asciiTheme="majorEastAsia" w:eastAsiaTheme="majorEastAsia" w:hAnsiTheme="majorEastAsia" w:cs="ＭＳ 明朝" w:hint="eastAsia"/>
          <w:b/>
          <w:kern w:val="0"/>
          <w:sz w:val="22"/>
          <w:szCs w:val="24"/>
        </w:rPr>
        <w:t>部</w:t>
      </w:r>
      <w:r w:rsidRPr="002E3528">
        <w:rPr>
          <w:rFonts w:asciiTheme="minorEastAsia" w:eastAsiaTheme="minorEastAsia" w:hAnsiTheme="minorEastAsia" w:cs="ＭＳ 明朝" w:hint="eastAsia"/>
          <w:sz w:val="22"/>
          <w:szCs w:val="24"/>
        </w:rPr>
        <w:t xml:space="preserve">　～</w:t>
      </w:r>
      <w:r w:rsidRPr="002E3528">
        <w:rPr>
          <w:rFonts w:asciiTheme="minorEastAsia" w:eastAsiaTheme="minorEastAsia" w:hAnsiTheme="minorEastAsia" w:hint="eastAsia"/>
          <w:bCs/>
          <w:sz w:val="22"/>
          <w:szCs w:val="24"/>
        </w:rPr>
        <w:t>商品知識。</w:t>
      </w:r>
      <w:r w:rsidR="005F28EF" w:rsidRPr="002E3528">
        <w:rPr>
          <w:rFonts w:asciiTheme="minorEastAsia" w:eastAsiaTheme="minorEastAsia" w:hAnsiTheme="minorEastAsia" w:hint="eastAsia"/>
          <w:bCs/>
          <w:sz w:val="22"/>
          <w:szCs w:val="24"/>
        </w:rPr>
        <w:t>利用者</w:t>
      </w:r>
      <w:r w:rsidR="000E633C" w:rsidRPr="002E3528">
        <w:rPr>
          <w:rFonts w:asciiTheme="minorEastAsia" w:eastAsiaTheme="minorEastAsia" w:hAnsiTheme="minorEastAsia" w:hint="eastAsia"/>
          <w:bCs/>
          <w:sz w:val="22"/>
          <w:szCs w:val="24"/>
        </w:rPr>
        <w:t>の意向を漏れなく把握するヒアリング能力、意向に的確に対応できる能力。トラブルや突発事に柔軟に対応できる能力。</w:t>
      </w:r>
    </w:p>
    <w:p w:rsidR="00153FB2" w:rsidRPr="002E3528" w:rsidRDefault="00EF0682" w:rsidP="00B35060">
      <w:pPr>
        <w:spacing w:beforeLines="50" w:before="170" w:line="360" w:lineRule="auto"/>
        <w:ind w:leftChars="167" w:left="1897" w:hangingChars="700" w:hanging="1546"/>
        <w:rPr>
          <w:rFonts w:asciiTheme="minorEastAsia" w:eastAsiaTheme="minorEastAsia" w:hAnsiTheme="minorEastAsia"/>
          <w:bCs/>
          <w:sz w:val="22"/>
          <w:szCs w:val="24"/>
        </w:rPr>
      </w:pPr>
      <w:r w:rsidRPr="00EE54E6">
        <w:rPr>
          <w:rFonts w:asciiTheme="majorEastAsia" w:eastAsiaTheme="majorEastAsia" w:hAnsiTheme="majorEastAsia" w:cs="ＭＳ 明朝" w:hint="eastAsia"/>
          <w:b/>
          <w:kern w:val="0"/>
          <w:sz w:val="22"/>
          <w:szCs w:val="24"/>
        </w:rPr>
        <w:t>生　産　部</w:t>
      </w:r>
      <w:r w:rsidR="00153FB2" w:rsidRPr="002E3528">
        <w:rPr>
          <w:rFonts w:asciiTheme="minorEastAsia" w:eastAsiaTheme="minorEastAsia" w:hAnsiTheme="minorEastAsia" w:cs="ＭＳ 明朝" w:hint="eastAsia"/>
          <w:sz w:val="22"/>
          <w:szCs w:val="24"/>
        </w:rPr>
        <w:t xml:space="preserve">　～</w:t>
      </w:r>
      <w:r w:rsidR="00153FB2" w:rsidRPr="002E3528">
        <w:rPr>
          <w:rFonts w:asciiTheme="minorEastAsia" w:eastAsiaTheme="minorEastAsia" w:hAnsiTheme="minorEastAsia" w:hint="eastAsia"/>
          <w:bCs/>
          <w:sz w:val="22"/>
          <w:szCs w:val="24"/>
        </w:rPr>
        <w:t>売上・原価管理。商品知識。組合員の意向を漏れなく把握するヒアリング能力、意向に的確に対応できる能力。トラブルや突発事に柔軟に対応できる能力。</w:t>
      </w:r>
    </w:p>
    <w:p w:rsidR="00153FB2" w:rsidRPr="002E3528" w:rsidRDefault="00153FB2" w:rsidP="00B35060">
      <w:pPr>
        <w:spacing w:beforeLines="50" w:before="170" w:line="360" w:lineRule="auto"/>
        <w:ind w:leftChars="167" w:left="1897" w:hangingChars="700" w:hanging="1546"/>
        <w:rPr>
          <w:rFonts w:asciiTheme="minorEastAsia" w:eastAsiaTheme="minorEastAsia" w:hAnsiTheme="minorEastAsia"/>
          <w:bCs/>
          <w:sz w:val="22"/>
          <w:szCs w:val="24"/>
        </w:rPr>
      </w:pPr>
      <w:r w:rsidRPr="00EE54E6">
        <w:rPr>
          <w:rFonts w:asciiTheme="majorEastAsia" w:eastAsiaTheme="majorEastAsia" w:hAnsiTheme="majorEastAsia" w:cs="ＭＳ 明朝" w:hint="eastAsia"/>
          <w:b/>
          <w:sz w:val="22"/>
          <w:szCs w:val="24"/>
        </w:rPr>
        <w:t>各部門共通</w:t>
      </w:r>
      <w:r w:rsidRPr="002E3528">
        <w:rPr>
          <w:rFonts w:asciiTheme="minorEastAsia" w:eastAsiaTheme="minorEastAsia" w:hAnsiTheme="minorEastAsia" w:cs="ＭＳ 明朝" w:hint="eastAsia"/>
          <w:sz w:val="22"/>
          <w:szCs w:val="24"/>
        </w:rPr>
        <w:t xml:space="preserve">　～</w:t>
      </w:r>
      <w:r w:rsidRPr="002E3528">
        <w:rPr>
          <w:rFonts w:asciiTheme="minorEastAsia" w:eastAsiaTheme="minorEastAsia" w:hAnsiTheme="minorEastAsia" w:hint="eastAsia"/>
          <w:bCs/>
          <w:sz w:val="22"/>
          <w:szCs w:val="24"/>
        </w:rPr>
        <w:t>社内外とのコミュニケーション能力。電話対応、接遇マナー。ＰＣ、事務処理能力および効率化を図る応用力。基本的なコンプライアンス知識</w:t>
      </w:r>
      <w:r w:rsidR="00765D94" w:rsidRPr="002E3528">
        <w:rPr>
          <w:rFonts w:asciiTheme="minorEastAsia" w:eastAsiaTheme="minorEastAsia" w:hAnsiTheme="minorEastAsia" w:hint="eastAsia"/>
          <w:bCs/>
          <w:sz w:val="22"/>
          <w:szCs w:val="24"/>
        </w:rPr>
        <w:t>。</w:t>
      </w:r>
    </w:p>
    <w:p w:rsidR="0034313B" w:rsidRPr="002E3528" w:rsidRDefault="00EE54E6" w:rsidP="00EE54E6">
      <w:pPr>
        <w:widowControl/>
        <w:jc w:val="left"/>
        <w:rPr>
          <w:rFonts w:asciiTheme="minorEastAsia" w:eastAsiaTheme="minorEastAsia" w:hAnsiTheme="minorEastAsia" w:cs="ＭＳ 明朝"/>
          <w:sz w:val="24"/>
          <w:szCs w:val="28"/>
        </w:rPr>
      </w:pPr>
      <w:r>
        <w:rPr>
          <w:rFonts w:asciiTheme="minorEastAsia" w:eastAsiaTheme="minorEastAsia" w:hAnsiTheme="minorEastAsia" w:cs="ＭＳ 明朝"/>
          <w:sz w:val="24"/>
          <w:szCs w:val="28"/>
        </w:rPr>
        <w:br w:type="page"/>
      </w:r>
    </w:p>
    <w:p w:rsidR="00D81A55" w:rsidRPr="00EE54E6" w:rsidRDefault="00D81A55" w:rsidP="00F07AF8">
      <w:pPr>
        <w:rPr>
          <w:rFonts w:asciiTheme="majorEastAsia" w:eastAsiaTheme="majorEastAsia" w:hAnsiTheme="majorEastAsia" w:cs="ＭＳ 明朝"/>
          <w:b/>
          <w:sz w:val="28"/>
          <w:szCs w:val="28"/>
        </w:rPr>
      </w:pPr>
      <w:r w:rsidRPr="00EE54E6">
        <w:rPr>
          <w:rFonts w:asciiTheme="majorEastAsia" w:eastAsiaTheme="majorEastAsia" w:hAnsiTheme="majorEastAsia" w:cs="ＭＳ 明朝" w:hint="eastAsia"/>
          <w:b/>
          <w:sz w:val="28"/>
          <w:szCs w:val="28"/>
        </w:rPr>
        <w:lastRenderedPageBreak/>
        <w:t>Ⅵ．職務等の遂行に必要な職業能力(役職、レベル毎)の内容の明示</w:t>
      </w:r>
    </w:p>
    <w:p w:rsidR="00765D94" w:rsidRPr="002E3528" w:rsidRDefault="002E3528" w:rsidP="009C2BC1">
      <w:pPr>
        <w:spacing w:line="440" w:lineRule="exact"/>
        <w:ind w:left="1566" w:hangingChars="709" w:hanging="1566"/>
        <w:rPr>
          <w:rFonts w:asciiTheme="minorEastAsia" w:eastAsiaTheme="minorEastAsia" w:hAnsiTheme="minorEastAsia" w:cs="ＭＳ明朝"/>
          <w:kern w:val="0"/>
          <w:sz w:val="22"/>
          <w:szCs w:val="24"/>
        </w:rPr>
      </w:pPr>
      <w:r w:rsidRPr="009C2BC1">
        <w:rPr>
          <w:rFonts w:asciiTheme="majorEastAsia" w:eastAsiaTheme="majorEastAsia" w:hAnsiTheme="majorEastAsia" w:cs="ＭＳ 明朝" w:hint="eastAsia"/>
          <w:b/>
          <w:kern w:val="0"/>
          <w:sz w:val="22"/>
          <w:szCs w:val="24"/>
        </w:rPr>
        <w:t>部　長</w:t>
      </w:r>
      <w:r w:rsidR="00C7164F" w:rsidRPr="002E3528">
        <w:rPr>
          <w:rFonts w:asciiTheme="minorEastAsia" w:eastAsiaTheme="minorEastAsia" w:hAnsiTheme="minorEastAsia" w:cs="ＭＳ 明朝" w:hint="eastAsia"/>
          <w:sz w:val="22"/>
          <w:szCs w:val="24"/>
        </w:rPr>
        <w:t xml:space="preserve">　～　</w:t>
      </w:r>
      <w:r w:rsidR="00765D94" w:rsidRPr="002E3528">
        <w:rPr>
          <w:rFonts w:asciiTheme="minorEastAsia" w:eastAsiaTheme="minorEastAsia" w:hAnsiTheme="minorEastAsia" w:cs="ＭＳ 明朝" w:hint="eastAsia"/>
          <w:sz w:val="22"/>
          <w:szCs w:val="24"/>
        </w:rPr>
        <w:t>①</w:t>
      </w:r>
      <w:r w:rsidR="00B35060">
        <w:rPr>
          <w:rFonts w:asciiTheme="minorEastAsia" w:eastAsiaTheme="minorEastAsia" w:hAnsiTheme="minorEastAsia" w:cs="ＭＳ 明朝" w:hint="eastAsia"/>
          <w:sz w:val="22"/>
          <w:szCs w:val="24"/>
        </w:rPr>
        <w:t xml:space="preserve"> </w:t>
      </w:r>
      <w:r w:rsidR="00C7164F" w:rsidRPr="002E3528">
        <w:rPr>
          <w:rFonts w:asciiTheme="minorEastAsia" w:eastAsiaTheme="minorEastAsia" w:hAnsiTheme="minorEastAsia" w:cs="ＭＳ明朝" w:hint="eastAsia"/>
          <w:kern w:val="0"/>
          <w:sz w:val="22"/>
          <w:szCs w:val="24"/>
        </w:rPr>
        <w:t>事業所運営の基本的方針に基づいて、包括的な独立部門の運営を担当し、事業所運営の基本的方針の策定に参画する職位。</w:t>
      </w:r>
    </w:p>
    <w:p w:rsidR="0034313B" w:rsidRPr="002E3528" w:rsidRDefault="00765D94" w:rsidP="009C2BC1">
      <w:pPr>
        <w:spacing w:line="440" w:lineRule="exact"/>
        <w:ind w:leftChars="626" w:left="1559" w:hangingChars="111" w:hanging="244"/>
        <w:rPr>
          <w:rFonts w:asciiTheme="minorEastAsia" w:eastAsiaTheme="minorEastAsia" w:hAnsiTheme="minorEastAsia" w:cs="ＭＳ明朝"/>
          <w:kern w:val="0"/>
          <w:sz w:val="22"/>
          <w:szCs w:val="24"/>
        </w:rPr>
      </w:pPr>
      <w:r w:rsidRPr="002E3528">
        <w:rPr>
          <w:rFonts w:asciiTheme="minorEastAsia" w:eastAsiaTheme="minorEastAsia" w:hAnsiTheme="minorEastAsia" w:cs="ＭＳ明朝" w:hint="eastAsia"/>
          <w:kern w:val="0"/>
          <w:sz w:val="22"/>
          <w:szCs w:val="24"/>
        </w:rPr>
        <w:t>②</w:t>
      </w:r>
      <w:r w:rsidR="00B35060">
        <w:rPr>
          <w:rFonts w:asciiTheme="minorEastAsia" w:eastAsiaTheme="minorEastAsia" w:hAnsiTheme="minorEastAsia" w:cs="ＭＳ明朝" w:hint="eastAsia"/>
          <w:kern w:val="0"/>
          <w:sz w:val="22"/>
          <w:szCs w:val="24"/>
        </w:rPr>
        <w:t xml:space="preserve"> </w:t>
      </w:r>
      <w:r w:rsidR="00C7164F" w:rsidRPr="002E3528">
        <w:rPr>
          <w:rFonts w:asciiTheme="minorEastAsia" w:eastAsiaTheme="minorEastAsia" w:hAnsiTheme="minorEastAsia" w:cs="ＭＳ明朝" w:hint="eastAsia"/>
          <w:kern w:val="0"/>
          <w:sz w:val="22"/>
          <w:szCs w:val="24"/>
        </w:rPr>
        <w:t>通常大規模な事業所の長のスタッフとして、事業所業務における広範かつきわめて高度の専門的事項について調査、研究、企画、立案、調整を行い、事業所の長の業務を補佐する職位</w:t>
      </w:r>
      <w:r w:rsidR="008A7897" w:rsidRPr="002E3528">
        <w:rPr>
          <w:rFonts w:asciiTheme="minorEastAsia" w:eastAsiaTheme="minorEastAsia" w:hAnsiTheme="minorEastAsia" w:cs="ＭＳ明朝" w:hint="eastAsia"/>
          <w:kern w:val="0"/>
          <w:sz w:val="22"/>
          <w:szCs w:val="24"/>
        </w:rPr>
        <w:t>。</w:t>
      </w:r>
    </w:p>
    <w:p w:rsidR="00C7164F" w:rsidRPr="002E3528" w:rsidRDefault="002E3528" w:rsidP="009C2BC1">
      <w:pPr>
        <w:spacing w:line="440" w:lineRule="exact"/>
        <w:ind w:left="1566" w:hangingChars="709" w:hanging="1566"/>
        <w:rPr>
          <w:rFonts w:asciiTheme="minorEastAsia" w:eastAsiaTheme="minorEastAsia" w:hAnsiTheme="minorEastAsia" w:cs="ＭＳ 明朝"/>
          <w:sz w:val="22"/>
          <w:szCs w:val="24"/>
        </w:rPr>
      </w:pPr>
      <w:r w:rsidRPr="009C2BC1">
        <w:rPr>
          <w:rFonts w:asciiTheme="majorEastAsia" w:eastAsiaTheme="majorEastAsia" w:hAnsiTheme="majorEastAsia" w:cs="ＭＳ 明朝" w:hint="eastAsia"/>
          <w:b/>
          <w:sz w:val="22"/>
          <w:szCs w:val="24"/>
        </w:rPr>
        <w:t>課　長</w:t>
      </w:r>
      <w:r w:rsidR="00C7164F" w:rsidRPr="002E3528">
        <w:rPr>
          <w:rFonts w:asciiTheme="minorEastAsia" w:eastAsiaTheme="minorEastAsia" w:hAnsiTheme="minorEastAsia" w:cs="ＭＳ 明朝" w:hint="eastAsia"/>
          <w:sz w:val="22"/>
          <w:szCs w:val="24"/>
        </w:rPr>
        <w:t xml:space="preserve">　</w:t>
      </w:r>
      <w:r w:rsidR="005C332A" w:rsidRPr="002E3528">
        <w:rPr>
          <w:rFonts w:asciiTheme="minorEastAsia" w:eastAsiaTheme="minorEastAsia" w:hAnsiTheme="minorEastAsia" w:cs="ＭＳ 明朝" w:hint="eastAsia"/>
          <w:sz w:val="22"/>
          <w:szCs w:val="24"/>
        </w:rPr>
        <w:t xml:space="preserve"> </w:t>
      </w:r>
      <w:r w:rsidR="00C7164F" w:rsidRPr="002E3528">
        <w:rPr>
          <w:rFonts w:asciiTheme="minorEastAsia" w:eastAsiaTheme="minorEastAsia" w:hAnsiTheme="minorEastAsia" w:cs="ＭＳ 明朝" w:hint="eastAsia"/>
          <w:sz w:val="22"/>
          <w:szCs w:val="24"/>
        </w:rPr>
        <w:t>～</w:t>
      </w:r>
      <w:r w:rsidR="005C332A" w:rsidRPr="002E3528">
        <w:rPr>
          <w:rFonts w:asciiTheme="minorEastAsia" w:eastAsiaTheme="minorEastAsia" w:hAnsiTheme="minorEastAsia" w:cs="ＭＳ 明朝" w:hint="eastAsia"/>
          <w:sz w:val="22"/>
          <w:szCs w:val="24"/>
        </w:rPr>
        <w:t xml:space="preserve"> </w:t>
      </w:r>
      <w:r w:rsidR="00C7164F" w:rsidRPr="002E3528">
        <w:rPr>
          <w:rFonts w:asciiTheme="minorEastAsia" w:eastAsiaTheme="minorEastAsia" w:hAnsiTheme="minorEastAsia" w:cs="ＭＳ 明朝" w:hint="eastAsia"/>
          <w:sz w:val="22"/>
          <w:szCs w:val="24"/>
        </w:rPr>
        <w:t xml:space="preserve">　</w:t>
      </w:r>
      <w:r w:rsidR="005C332A" w:rsidRPr="002E3528">
        <w:rPr>
          <w:rFonts w:asciiTheme="minorEastAsia" w:eastAsiaTheme="minorEastAsia" w:hAnsiTheme="minorEastAsia" w:cs="ＭＳ明朝" w:hint="eastAsia"/>
          <w:kern w:val="0"/>
          <w:sz w:val="22"/>
          <w:szCs w:val="24"/>
        </w:rPr>
        <w:t>事業所運営の基本的方針に基づいて、独立部門の運営を担当し</w:t>
      </w:r>
      <w:r w:rsidR="00C7164F" w:rsidRPr="002E3528">
        <w:rPr>
          <w:rFonts w:asciiTheme="minorEastAsia" w:eastAsiaTheme="minorEastAsia" w:hAnsiTheme="minorEastAsia" w:cs="ＭＳ明朝" w:hint="eastAsia"/>
          <w:kern w:val="0"/>
          <w:sz w:val="22"/>
          <w:szCs w:val="24"/>
        </w:rPr>
        <w:t>事業所運営の基本的方針の策定に参画する職位。</w:t>
      </w:r>
    </w:p>
    <w:p w:rsidR="00765D94" w:rsidRPr="002E3528" w:rsidRDefault="002E3528" w:rsidP="009C2BC1">
      <w:pPr>
        <w:autoSpaceDE w:val="0"/>
        <w:autoSpaceDN w:val="0"/>
        <w:adjustRightInd w:val="0"/>
        <w:spacing w:line="440" w:lineRule="exact"/>
        <w:ind w:leftChars="-2" w:left="1542" w:hangingChars="700" w:hanging="1546"/>
        <w:rPr>
          <w:rFonts w:asciiTheme="minorEastAsia" w:eastAsiaTheme="minorEastAsia" w:hAnsiTheme="minorEastAsia" w:cs="ＭＳ明朝"/>
          <w:kern w:val="0"/>
          <w:sz w:val="22"/>
          <w:szCs w:val="24"/>
        </w:rPr>
      </w:pPr>
      <w:r w:rsidRPr="009C2BC1">
        <w:rPr>
          <w:rFonts w:asciiTheme="majorEastAsia" w:eastAsiaTheme="majorEastAsia" w:hAnsiTheme="majorEastAsia" w:cs="ＭＳ 明朝" w:hint="eastAsia"/>
          <w:b/>
          <w:kern w:val="0"/>
          <w:sz w:val="22"/>
          <w:szCs w:val="24"/>
        </w:rPr>
        <w:t>係　長</w:t>
      </w:r>
      <w:r w:rsidR="00C7164F" w:rsidRPr="002E3528">
        <w:rPr>
          <w:rFonts w:asciiTheme="minorEastAsia" w:eastAsiaTheme="minorEastAsia" w:hAnsiTheme="minorEastAsia" w:cs="ＭＳ 明朝" w:hint="eastAsia"/>
          <w:sz w:val="22"/>
          <w:szCs w:val="24"/>
        </w:rPr>
        <w:t xml:space="preserve">　～　</w:t>
      </w:r>
      <w:r w:rsidR="00765D94" w:rsidRPr="002E3528">
        <w:rPr>
          <w:rFonts w:asciiTheme="minorEastAsia" w:eastAsiaTheme="minorEastAsia" w:hAnsiTheme="minorEastAsia" w:cs="ＭＳ 明朝" w:hint="eastAsia"/>
          <w:sz w:val="22"/>
          <w:szCs w:val="24"/>
        </w:rPr>
        <w:t>①</w:t>
      </w:r>
      <w:r w:rsidR="00B35060">
        <w:rPr>
          <w:rFonts w:asciiTheme="minorEastAsia" w:eastAsiaTheme="minorEastAsia" w:hAnsiTheme="minorEastAsia" w:cs="ＭＳ 明朝" w:hint="eastAsia"/>
          <w:sz w:val="22"/>
          <w:szCs w:val="24"/>
        </w:rPr>
        <w:t xml:space="preserve"> </w:t>
      </w:r>
      <w:r w:rsidR="00765D94" w:rsidRPr="002E3528">
        <w:rPr>
          <w:rFonts w:asciiTheme="minorEastAsia" w:eastAsiaTheme="minorEastAsia" w:hAnsiTheme="minorEastAsia" w:cs="ＭＳ明朝" w:hint="eastAsia"/>
          <w:kern w:val="0"/>
          <w:sz w:val="22"/>
          <w:szCs w:val="24"/>
        </w:rPr>
        <w:t>上位職のスタッフとして、もしくは独立部門に属する専門スタッフの補助者として単独もしくは下級者を指導しながら複雑な専門的事項について調査、研究、立案、調整等を行う職位。</w:t>
      </w:r>
    </w:p>
    <w:p w:rsidR="00765D94" w:rsidRPr="002E3528" w:rsidRDefault="00765D94" w:rsidP="009C2BC1">
      <w:pPr>
        <w:autoSpaceDE w:val="0"/>
        <w:autoSpaceDN w:val="0"/>
        <w:adjustRightInd w:val="0"/>
        <w:spacing w:line="440" w:lineRule="exact"/>
        <w:ind w:leftChars="619" w:left="1555" w:hangingChars="116" w:hanging="255"/>
        <w:rPr>
          <w:rFonts w:asciiTheme="minorEastAsia" w:eastAsiaTheme="minorEastAsia" w:hAnsiTheme="minorEastAsia" w:cs="ＭＳ明朝"/>
          <w:kern w:val="0"/>
          <w:sz w:val="22"/>
          <w:szCs w:val="24"/>
        </w:rPr>
      </w:pPr>
      <w:r w:rsidRPr="002E3528">
        <w:rPr>
          <w:rFonts w:asciiTheme="minorEastAsia" w:eastAsiaTheme="minorEastAsia" w:hAnsiTheme="minorEastAsia" w:cs="ＭＳ明朝" w:hint="eastAsia"/>
          <w:kern w:val="0"/>
          <w:sz w:val="22"/>
          <w:szCs w:val="24"/>
        </w:rPr>
        <w:t>②</w:t>
      </w:r>
      <w:r w:rsidR="00B35060">
        <w:rPr>
          <w:rFonts w:asciiTheme="minorEastAsia" w:eastAsiaTheme="minorEastAsia" w:hAnsiTheme="minorEastAsia" w:cs="ＭＳ明朝" w:hint="eastAsia"/>
          <w:kern w:val="0"/>
          <w:sz w:val="22"/>
          <w:szCs w:val="24"/>
        </w:rPr>
        <w:t xml:space="preserve"> </w:t>
      </w:r>
      <w:r w:rsidRPr="002E3528">
        <w:rPr>
          <w:rFonts w:asciiTheme="minorEastAsia" w:eastAsiaTheme="minorEastAsia" w:hAnsiTheme="minorEastAsia" w:cs="ＭＳ明朝" w:hint="eastAsia"/>
          <w:kern w:val="0"/>
          <w:sz w:val="22"/>
          <w:szCs w:val="24"/>
        </w:rPr>
        <w:t>一般管理的な監督の下に所管業務の長として、所管業務の政策的な事項について指示を受けるが、日常の業務については、権限規定に定められている範囲で自主的に所管業務の実施運営にあたり、下級者を指導監督するとともに、実施上の事務的、技術的な面において、実質的な責任を有する職位。</w:t>
      </w:r>
    </w:p>
    <w:p w:rsidR="00C7164F" w:rsidRPr="002E3528" w:rsidRDefault="00765D94" w:rsidP="009C2BC1">
      <w:pPr>
        <w:autoSpaceDE w:val="0"/>
        <w:autoSpaceDN w:val="0"/>
        <w:adjustRightInd w:val="0"/>
        <w:spacing w:line="440" w:lineRule="exact"/>
        <w:ind w:leftChars="606" w:left="1559" w:hangingChars="130" w:hanging="286"/>
        <w:rPr>
          <w:rFonts w:asciiTheme="minorEastAsia" w:eastAsiaTheme="minorEastAsia" w:hAnsiTheme="minorEastAsia" w:cs="ＭＳ明朝"/>
          <w:kern w:val="0"/>
          <w:sz w:val="22"/>
          <w:szCs w:val="24"/>
        </w:rPr>
      </w:pPr>
      <w:r w:rsidRPr="002E3528">
        <w:rPr>
          <w:rFonts w:asciiTheme="minorEastAsia" w:eastAsiaTheme="minorEastAsia" w:hAnsiTheme="minorEastAsia" w:cs="ＭＳ明朝" w:hint="eastAsia"/>
          <w:kern w:val="0"/>
          <w:sz w:val="22"/>
          <w:szCs w:val="24"/>
        </w:rPr>
        <w:t>③</w:t>
      </w:r>
      <w:r w:rsidR="00B35060">
        <w:rPr>
          <w:rFonts w:asciiTheme="minorEastAsia" w:eastAsiaTheme="minorEastAsia" w:hAnsiTheme="minorEastAsia" w:cs="ＭＳ明朝" w:hint="eastAsia"/>
          <w:kern w:val="0"/>
          <w:sz w:val="22"/>
          <w:szCs w:val="24"/>
        </w:rPr>
        <w:t xml:space="preserve"> </w:t>
      </w:r>
      <w:r w:rsidRPr="002E3528">
        <w:rPr>
          <w:rFonts w:asciiTheme="minorEastAsia" w:eastAsiaTheme="minorEastAsia" w:hAnsiTheme="minorEastAsia" w:cs="ＭＳ明朝" w:hint="eastAsia"/>
          <w:kern w:val="0"/>
          <w:sz w:val="22"/>
          <w:szCs w:val="24"/>
        </w:rPr>
        <w:t>運営上位職のスタッフとして、単独もしくは補助者の協力を得て、きわめて複雑、困難かつ高度の専門技術的事項について調査、研究、企画、立案、調整等を行う職位。</w:t>
      </w:r>
    </w:p>
    <w:p w:rsidR="00C7164F" w:rsidRPr="002E3528" w:rsidRDefault="00C7164F" w:rsidP="009C2BC1">
      <w:pPr>
        <w:spacing w:line="440" w:lineRule="exact"/>
        <w:ind w:left="1546" w:hangingChars="700" w:hanging="1546"/>
        <w:rPr>
          <w:rFonts w:asciiTheme="minorEastAsia" w:eastAsiaTheme="minorEastAsia" w:hAnsiTheme="minorEastAsia" w:cs="ＭＳ 明朝"/>
          <w:sz w:val="22"/>
          <w:szCs w:val="24"/>
        </w:rPr>
      </w:pPr>
      <w:r w:rsidRPr="009C2BC1">
        <w:rPr>
          <w:rFonts w:asciiTheme="majorEastAsia" w:eastAsiaTheme="majorEastAsia" w:hAnsiTheme="majorEastAsia" w:cs="ＭＳ 明朝" w:hint="eastAsia"/>
          <w:b/>
          <w:kern w:val="0"/>
          <w:sz w:val="22"/>
          <w:szCs w:val="24"/>
        </w:rPr>
        <w:t>主</w:t>
      </w:r>
      <w:r w:rsidR="0074400E" w:rsidRPr="009C2BC1">
        <w:rPr>
          <w:rFonts w:asciiTheme="majorEastAsia" w:eastAsiaTheme="majorEastAsia" w:hAnsiTheme="majorEastAsia" w:cs="ＭＳ 明朝" w:hint="eastAsia"/>
          <w:b/>
          <w:kern w:val="0"/>
          <w:sz w:val="22"/>
          <w:szCs w:val="24"/>
        </w:rPr>
        <w:t xml:space="preserve">　</w:t>
      </w:r>
      <w:r w:rsidRPr="009C2BC1">
        <w:rPr>
          <w:rFonts w:asciiTheme="majorEastAsia" w:eastAsiaTheme="majorEastAsia" w:hAnsiTheme="majorEastAsia" w:cs="ＭＳ 明朝" w:hint="eastAsia"/>
          <w:b/>
          <w:kern w:val="0"/>
          <w:sz w:val="22"/>
          <w:szCs w:val="24"/>
        </w:rPr>
        <w:t>任</w:t>
      </w:r>
      <w:r w:rsidRPr="002E3528">
        <w:rPr>
          <w:rFonts w:asciiTheme="minorEastAsia" w:eastAsiaTheme="minorEastAsia" w:hAnsiTheme="minorEastAsia" w:cs="ＭＳ 明朝" w:hint="eastAsia"/>
          <w:sz w:val="22"/>
          <w:szCs w:val="24"/>
        </w:rPr>
        <w:t xml:space="preserve">　</w:t>
      </w:r>
      <w:r w:rsidR="005C332A" w:rsidRPr="002E3528">
        <w:rPr>
          <w:rFonts w:asciiTheme="minorEastAsia" w:eastAsiaTheme="minorEastAsia" w:hAnsiTheme="minorEastAsia" w:cs="ＭＳ 明朝" w:hint="eastAsia"/>
          <w:sz w:val="22"/>
          <w:szCs w:val="24"/>
        </w:rPr>
        <w:t xml:space="preserve"> </w:t>
      </w:r>
      <w:r w:rsidRPr="002E3528">
        <w:rPr>
          <w:rFonts w:asciiTheme="minorEastAsia" w:eastAsiaTheme="minorEastAsia" w:hAnsiTheme="minorEastAsia" w:cs="ＭＳ 明朝" w:hint="eastAsia"/>
          <w:sz w:val="22"/>
          <w:szCs w:val="24"/>
        </w:rPr>
        <w:t>～</w:t>
      </w:r>
      <w:r w:rsidR="005C332A" w:rsidRPr="002E3528">
        <w:rPr>
          <w:rFonts w:asciiTheme="minorEastAsia" w:eastAsiaTheme="minorEastAsia" w:hAnsiTheme="minorEastAsia" w:cs="ＭＳ 明朝" w:hint="eastAsia"/>
          <w:sz w:val="22"/>
          <w:szCs w:val="24"/>
        </w:rPr>
        <w:t xml:space="preserve"> </w:t>
      </w:r>
      <w:r w:rsidRPr="002E3528">
        <w:rPr>
          <w:rFonts w:asciiTheme="minorEastAsia" w:eastAsiaTheme="minorEastAsia" w:hAnsiTheme="minorEastAsia" w:cs="ＭＳ 明朝" w:hint="eastAsia"/>
          <w:sz w:val="22"/>
          <w:szCs w:val="24"/>
        </w:rPr>
        <w:t xml:space="preserve">　</w:t>
      </w:r>
      <w:r w:rsidRPr="002E3528">
        <w:rPr>
          <w:rFonts w:asciiTheme="minorEastAsia" w:eastAsiaTheme="minorEastAsia" w:hAnsiTheme="minorEastAsia" w:cs="ＭＳ明朝" w:hint="eastAsia"/>
          <w:kern w:val="0"/>
          <w:sz w:val="22"/>
          <w:szCs w:val="24"/>
        </w:rPr>
        <w:t>一般管理的な監督の下に、分掌規定等に定められた範囲の業務について、業務運営の具体的計画をたて、その遂行にあたるとともに下級者を指導監督して、日常の業務遂行について実質的な責任を有する職位</w:t>
      </w:r>
      <w:r w:rsidR="00765D94" w:rsidRPr="002E3528">
        <w:rPr>
          <w:rFonts w:asciiTheme="minorEastAsia" w:eastAsiaTheme="minorEastAsia" w:hAnsiTheme="minorEastAsia" w:cs="ＭＳ明朝" w:hint="eastAsia"/>
          <w:kern w:val="0"/>
          <w:sz w:val="22"/>
          <w:szCs w:val="24"/>
        </w:rPr>
        <w:t>。事務処理方法の要点の指示を受け、企画、調整、対人折衝もしくは専門的技術な面で比較的複雑困難な業務を単独で、もしくは補助者を指導しながら行う職位</w:t>
      </w:r>
      <w:r w:rsidR="008A7897" w:rsidRPr="002E3528">
        <w:rPr>
          <w:rFonts w:asciiTheme="minorEastAsia" w:eastAsiaTheme="minorEastAsia" w:hAnsiTheme="minorEastAsia" w:cs="ＭＳ明朝" w:hint="eastAsia"/>
          <w:kern w:val="0"/>
          <w:sz w:val="22"/>
          <w:szCs w:val="24"/>
        </w:rPr>
        <w:t>。</w:t>
      </w:r>
    </w:p>
    <w:p w:rsidR="00765D94" w:rsidRPr="002E3528" w:rsidRDefault="00C7164F" w:rsidP="009C2BC1">
      <w:pPr>
        <w:autoSpaceDE w:val="0"/>
        <w:autoSpaceDN w:val="0"/>
        <w:adjustRightInd w:val="0"/>
        <w:spacing w:line="440" w:lineRule="exact"/>
        <w:ind w:leftChars="-2" w:left="1542" w:hangingChars="700" w:hanging="1546"/>
        <w:rPr>
          <w:rFonts w:asciiTheme="minorEastAsia" w:eastAsiaTheme="minorEastAsia" w:hAnsiTheme="minorEastAsia" w:cs="ＭＳ明朝"/>
          <w:kern w:val="0"/>
          <w:sz w:val="22"/>
          <w:szCs w:val="24"/>
        </w:rPr>
      </w:pPr>
      <w:r w:rsidRPr="009C2BC1">
        <w:rPr>
          <w:rFonts w:asciiTheme="majorEastAsia" w:eastAsiaTheme="majorEastAsia" w:hAnsiTheme="majorEastAsia" w:cs="ＭＳ 明朝" w:hint="eastAsia"/>
          <w:b/>
          <w:kern w:val="0"/>
          <w:sz w:val="22"/>
          <w:szCs w:val="24"/>
        </w:rPr>
        <w:t>一般職</w:t>
      </w:r>
      <w:r w:rsidRPr="002E3528">
        <w:rPr>
          <w:rFonts w:asciiTheme="minorEastAsia" w:eastAsiaTheme="minorEastAsia" w:hAnsiTheme="minorEastAsia" w:cs="ＭＳ 明朝" w:hint="eastAsia"/>
          <w:sz w:val="22"/>
          <w:szCs w:val="24"/>
        </w:rPr>
        <w:t xml:space="preserve">　～　</w:t>
      </w:r>
      <w:r w:rsidR="00765D94" w:rsidRPr="002E3528">
        <w:rPr>
          <w:rFonts w:asciiTheme="minorEastAsia" w:eastAsiaTheme="minorEastAsia" w:hAnsiTheme="minorEastAsia" w:cs="ＭＳ 明朝" w:hint="eastAsia"/>
          <w:sz w:val="22"/>
          <w:szCs w:val="24"/>
        </w:rPr>
        <w:t>①</w:t>
      </w:r>
      <w:r w:rsidR="00B35060">
        <w:rPr>
          <w:rFonts w:asciiTheme="minorEastAsia" w:eastAsiaTheme="minorEastAsia" w:hAnsiTheme="minorEastAsia" w:cs="ＭＳ 明朝" w:hint="eastAsia"/>
          <w:sz w:val="22"/>
          <w:szCs w:val="24"/>
        </w:rPr>
        <w:t xml:space="preserve"> </w:t>
      </w:r>
      <w:r w:rsidR="00765D94" w:rsidRPr="002E3528">
        <w:rPr>
          <w:rFonts w:asciiTheme="minorEastAsia" w:eastAsiaTheme="minorEastAsia" w:hAnsiTheme="minorEastAsia" w:cs="ＭＳ明朝" w:hint="eastAsia"/>
          <w:kern w:val="0"/>
          <w:sz w:val="22"/>
          <w:szCs w:val="24"/>
        </w:rPr>
        <w:t>一般的な指示を受け、普通程度の創意と判断に基づいて日常の事務を行う職位。</w:t>
      </w:r>
    </w:p>
    <w:p w:rsidR="00765D94" w:rsidRPr="002E3528" w:rsidRDefault="00765D94" w:rsidP="009C2BC1">
      <w:pPr>
        <w:autoSpaceDE w:val="0"/>
        <w:autoSpaceDN w:val="0"/>
        <w:adjustRightInd w:val="0"/>
        <w:spacing w:line="440" w:lineRule="exact"/>
        <w:ind w:leftChars="619" w:left="2195" w:hangingChars="407" w:hanging="895"/>
        <w:rPr>
          <w:rFonts w:asciiTheme="minorEastAsia" w:eastAsiaTheme="minorEastAsia" w:hAnsiTheme="minorEastAsia" w:cs="ＭＳ明朝"/>
          <w:kern w:val="0"/>
          <w:sz w:val="22"/>
          <w:szCs w:val="24"/>
        </w:rPr>
      </w:pPr>
      <w:r w:rsidRPr="002E3528">
        <w:rPr>
          <w:rFonts w:asciiTheme="minorEastAsia" w:eastAsiaTheme="minorEastAsia" w:hAnsiTheme="minorEastAsia" w:cs="ＭＳ明朝" w:hint="eastAsia"/>
          <w:kern w:val="0"/>
          <w:sz w:val="22"/>
          <w:szCs w:val="24"/>
        </w:rPr>
        <w:t>②</w:t>
      </w:r>
      <w:r w:rsidR="00B35060">
        <w:rPr>
          <w:rFonts w:asciiTheme="minorEastAsia" w:eastAsiaTheme="minorEastAsia" w:hAnsiTheme="minorEastAsia" w:cs="ＭＳ明朝" w:hint="eastAsia"/>
          <w:kern w:val="0"/>
          <w:sz w:val="22"/>
          <w:szCs w:val="24"/>
        </w:rPr>
        <w:t xml:space="preserve"> </w:t>
      </w:r>
      <w:r w:rsidRPr="002E3528">
        <w:rPr>
          <w:rFonts w:asciiTheme="minorEastAsia" w:eastAsiaTheme="minorEastAsia" w:hAnsiTheme="minorEastAsia" w:cs="ＭＳ明朝" w:hint="eastAsia"/>
          <w:kern w:val="0"/>
          <w:sz w:val="22"/>
          <w:szCs w:val="24"/>
        </w:rPr>
        <w:t>普通程度の技術、技能に基づいて日常の事務もしくは作業を行う職位。</w:t>
      </w:r>
    </w:p>
    <w:p w:rsidR="009C2BC1" w:rsidRDefault="00765D94" w:rsidP="009C2BC1">
      <w:pPr>
        <w:autoSpaceDE w:val="0"/>
        <w:autoSpaceDN w:val="0"/>
        <w:adjustRightInd w:val="0"/>
        <w:spacing w:line="440" w:lineRule="exact"/>
        <w:ind w:leftChars="620" w:left="1553" w:hangingChars="114" w:hanging="251"/>
        <w:rPr>
          <w:rFonts w:asciiTheme="minorEastAsia" w:eastAsiaTheme="minorEastAsia" w:hAnsiTheme="minorEastAsia" w:cs="ＭＳ明朝"/>
          <w:kern w:val="0"/>
          <w:sz w:val="22"/>
          <w:szCs w:val="24"/>
        </w:rPr>
      </w:pPr>
      <w:r w:rsidRPr="002E3528">
        <w:rPr>
          <w:rFonts w:asciiTheme="minorEastAsia" w:eastAsiaTheme="minorEastAsia" w:hAnsiTheme="minorEastAsia" w:cs="ＭＳ明朝" w:hint="eastAsia"/>
          <w:kern w:val="0"/>
          <w:sz w:val="22"/>
          <w:szCs w:val="24"/>
        </w:rPr>
        <w:t>③</w:t>
      </w:r>
      <w:r w:rsidR="00B35060">
        <w:rPr>
          <w:rFonts w:asciiTheme="minorEastAsia" w:eastAsiaTheme="minorEastAsia" w:hAnsiTheme="minorEastAsia" w:cs="ＭＳ明朝" w:hint="eastAsia"/>
          <w:kern w:val="0"/>
          <w:sz w:val="22"/>
          <w:szCs w:val="24"/>
        </w:rPr>
        <w:t xml:space="preserve"> </w:t>
      </w:r>
      <w:r w:rsidRPr="002E3528">
        <w:rPr>
          <w:rFonts w:asciiTheme="minorEastAsia" w:eastAsiaTheme="minorEastAsia" w:hAnsiTheme="minorEastAsia" w:cs="ＭＳ明朝" w:hint="eastAsia"/>
          <w:kern w:val="0"/>
          <w:sz w:val="22"/>
          <w:szCs w:val="24"/>
        </w:rPr>
        <w:t>定期的、繰返し的、もしくは作業的業務を遂行する個別グループの中にあって、みずからも業務を担当するとともに指導調整を行って主動的役割をにない当該業務について上位職を補佐する職位。</w:t>
      </w:r>
    </w:p>
    <w:p w:rsidR="00C7164F" w:rsidRPr="002E3528" w:rsidRDefault="009C2BC1" w:rsidP="009C2BC1">
      <w:pPr>
        <w:widowControl/>
        <w:jc w:val="left"/>
        <w:rPr>
          <w:rFonts w:asciiTheme="minorEastAsia" w:eastAsiaTheme="minorEastAsia" w:hAnsiTheme="minorEastAsia" w:cs="ＭＳ明朝"/>
          <w:kern w:val="0"/>
          <w:sz w:val="22"/>
          <w:szCs w:val="24"/>
        </w:rPr>
      </w:pPr>
      <w:r>
        <w:rPr>
          <w:rFonts w:asciiTheme="minorEastAsia" w:eastAsiaTheme="minorEastAsia" w:hAnsiTheme="minorEastAsia" w:cs="ＭＳ明朝"/>
          <w:kern w:val="0"/>
          <w:sz w:val="22"/>
          <w:szCs w:val="24"/>
        </w:rPr>
        <w:br w:type="page"/>
      </w:r>
    </w:p>
    <w:p w:rsidR="00D81A55" w:rsidRPr="009C2BC1" w:rsidRDefault="00D81A55" w:rsidP="009C2BC1">
      <w:pPr>
        <w:rPr>
          <w:rFonts w:asciiTheme="majorEastAsia" w:eastAsiaTheme="majorEastAsia" w:hAnsiTheme="majorEastAsia"/>
          <w:b/>
          <w:sz w:val="24"/>
          <w:szCs w:val="28"/>
        </w:rPr>
      </w:pPr>
      <w:r w:rsidRPr="009C2BC1">
        <w:rPr>
          <w:rFonts w:asciiTheme="majorEastAsia" w:eastAsiaTheme="majorEastAsia" w:hAnsiTheme="majorEastAsia" w:hint="eastAsia"/>
          <w:b/>
          <w:sz w:val="24"/>
          <w:szCs w:val="28"/>
        </w:rPr>
        <w:lastRenderedPageBreak/>
        <w:t>職業能力開発体系図</w:t>
      </w:r>
    </w:p>
    <w:tbl>
      <w:tblPr>
        <w:tblStyle w:val="a3"/>
        <w:tblW w:w="0" w:type="auto"/>
        <w:tblLook w:val="04A0" w:firstRow="1" w:lastRow="0" w:firstColumn="1" w:lastColumn="0" w:noHBand="0" w:noVBand="1"/>
      </w:tblPr>
      <w:tblGrid>
        <w:gridCol w:w="582"/>
        <w:gridCol w:w="2176"/>
        <w:gridCol w:w="2176"/>
        <w:gridCol w:w="2176"/>
        <w:gridCol w:w="2176"/>
      </w:tblGrid>
      <w:tr w:rsidR="009C27AB" w:rsidRPr="00243BBB" w:rsidTr="00B35060">
        <w:trPr>
          <w:cantSplit/>
          <w:trHeight w:val="108"/>
        </w:trPr>
        <w:tc>
          <w:tcPr>
            <w:tcW w:w="582" w:type="dxa"/>
            <w:textDirection w:val="tbRlV"/>
            <w:vAlign w:val="center"/>
          </w:tcPr>
          <w:p w:rsidR="009C27AB" w:rsidRPr="00243BBB" w:rsidRDefault="009C27AB" w:rsidP="009C27AB">
            <w:pPr>
              <w:ind w:left="113" w:right="113"/>
              <w:jc w:val="center"/>
              <w:rPr>
                <w:rFonts w:asciiTheme="minorEastAsia" w:eastAsiaTheme="minorEastAsia" w:hAnsiTheme="minorEastAsia"/>
                <w:sz w:val="24"/>
                <w:szCs w:val="24"/>
              </w:rPr>
            </w:pPr>
          </w:p>
        </w:tc>
        <w:tc>
          <w:tcPr>
            <w:tcW w:w="2176" w:type="dxa"/>
            <w:vAlign w:val="center"/>
          </w:tcPr>
          <w:p w:rsidR="009C27AB" w:rsidRPr="00B35060" w:rsidRDefault="009C27AB" w:rsidP="00FD526A">
            <w:pPr>
              <w:jc w:val="center"/>
              <w:rPr>
                <w:rFonts w:asciiTheme="majorEastAsia" w:eastAsiaTheme="majorEastAsia" w:hAnsiTheme="majorEastAsia"/>
                <w:b/>
                <w:sz w:val="22"/>
              </w:rPr>
            </w:pPr>
            <w:r w:rsidRPr="00B35060">
              <w:rPr>
                <w:rFonts w:asciiTheme="majorEastAsia" w:eastAsiaTheme="majorEastAsia" w:hAnsiTheme="majorEastAsia" w:hint="eastAsia"/>
                <w:b/>
                <w:kern w:val="0"/>
                <w:sz w:val="22"/>
              </w:rPr>
              <w:t>一般職</w:t>
            </w:r>
          </w:p>
        </w:tc>
        <w:tc>
          <w:tcPr>
            <w:tcW w:w="2176" w:type="dxa"/>
            <w:vAlign w:val="center"/>
          </w:tcPr>
          <w:p w:rsidR="009C27AB" w:rsidRPr="00B35060" w:rsidRDefault="0074400E" w:rsidP="00FD526A">
            <w:pPr>
              <w:jc w:val="center"/>
              <w:rPr>
                <w:rFonts w:asciiTheme="majorEastAsia" w:eastAsiaTheme="majorEastAsia" w:hAnsiTheme="majorEastAsia"/>
                <w:b/>
                <w:sz w:val="22"/>
              </w:rPr>
            </w:pPr>
            <w:r w:rsidRPr="00B35060">
              <w:rPr>
                <w:rFonts w:asciiTheme="majorEastAsia" w:eastAsiaTheme="majorEastAsia" w:hAnsiTheme="majorEastAsia" w:hint="eastAsia"/>
                <w:b/>
                <w:kern w:val="0"/>
                <w:sz w:val="22"/>
              </w:rPr>
              <w:t>主任・</w:t>
            </w:r>
            <w:r w:rsidR="009C27AB" w:rsidRPr="00B35060">
              <w:rPr>
                <w:rFonts w:asciiTheme="majorEastAsia" w:eastAsiaTheme="majorEastAsia" w:hAnsiTheme="majorEastAsia" w:hint="eastAsia"/>
                <w:b/>
                <w:kern w:val="0"/>
                <w:sz w:val="22"/>
              </w:rPr>
              <w:t>係長職</w:t>
            </w:r>
          </w:p>
        </w:tc>
        <w:tc>
          <w:tcPr>
            <w:tcW w:w="2176" w:type="dxa"/>
            <w:vAlign w:val="center"/>
          </w:tcPr>
          <w:p w:rsidR="009C27AB" w:rsidRPr="00B35060" w:rsidRDefault="0074400E" w:rsidP="00FD526A">
            <w:pPr>
              <w:jc w:val="center"/>
              <w:rPr>
                <w:rFonts w:asciiTheme="majorEastAsia" w:eastAsiaTheme="majorEastAsia" w:hAnsiTheme="majorEastAsia"/>
                <w:b/>
                <w:sz w:val="22"/>
              </w:rPr>
            </w:pPr>
            <w:r w:rsidRPr="00B35060">
              <w:rPr>
                <w:rFonts w:asciiTheme="majorEastAsia" w:eastAsiaTheme="majorEastAsia" w:hAnsiTheme="majorEastAsia" w:hint="eastAsia"/>
                <w:b/>
                <w:kern w:val="0"/>
                <w:sz w:val="22"/>
              </w:rPr>
              <w:t>課長</w:t>
            </w:r>
            <w:r w:rsidR="009C27AB" w:rsidRPr="00B35060">
              <w:rPr>
                <w:rFonts w:asciiTheme="majorEastAsia" w:eastAsiaTheme="majorEastAsia" w:hAnsiTheme="majorEastAsia" w:hint="eastAsia"/>
                <w:b/>
                <w:sz w:val="22"/>
              </w:rPr>
              <w:t>職</w:t>
            </w:r>
          </w:p>
        </w:tc>
        <w:tc>
          <w:tcPr>
            <w:tcW w:w="2176" w:type="dxa"/>
            <w:vAlign w:val="center"/>
          </w:tcPr>
          <w:p w:rsidR="009C27AB" w:rsidRPr="00B35060" w:rsidRDefault="009C27AB" w:rsidP="00FD526A">
            <w:pPr>
              <w:jc w:val="center"/>
              <w:rPr>
                <w:rFonts w:asciiTheme="majorEastAsia" w:eastAsiaTheme="majorEastAsia" w:hAnsiTheme="majorEastAsia"/>
                <w:b/>
                <w:sz w:val="22"/>
              </w:rPr>
            </w:pPr>
            <w:r w:rsidRPr="00B35060">
              <w:rPr>
                <w:rFonts w:asciiTheme="majorEastAsia" w:eastAsiaTheme="majorEastAsia" w:hAnsiTheme="majorEastAsia" w:hint="eastAsia"/>
                <w:b/>
                <w:kern w:val="0"/>
                <w:sz w:val="22"/>
              </w:rPr>
              <w:t>部長職</w:t>
            </w:r>
          </w:p>
        </w:tc>
      </w:tr>
      <w:tr w:rsidR="009C27AB" w:rsidRPr="00243BBB" w:rsidTr="00B35060">
        <w:trPr>
          <w:cantSplit/>
          <w:trHeight w:val="1047"/>
        </w:trPr>
        <w:tc>
          <w:tcPr>
            <w:tcW w:w="0" w:type="auto"/>
            <w:textDirection w:val="tbRlV"/>
            <w:vAlign w:val="center"/>
          </w:tcPr>
          <w:p w:rsidR="009C27AB" w:rsidRPr="00B35060" w:rsidRDefault="009C27AB" w:rsidP="00B35060">
            <w:pPr>
              <w:ind w:left="113" w:right="113"/>
              <w:jc w:val="center"/>
              <w:rPr>
                <w:rFonts w:asciiTheme="majorEastAsia" w:eastAsiaTheme="majorEastAsia" w:hAnsiTheme="majorEastAsia"/>
                <w:b/>
                <w:sz w:val="22"/>
              </w:rPr>
            </w:pPr>
            <w:r w:rsidRPr="00B35060">
              <w:rPr>
                <w:rFonts w:asciiTheme="majorEastAsia" w:eastAsiaTheme="majorEastAsia" w:hAnsiTheme="majorEastAsia" w:hint="eastAsia"/>
                <w:b/>
                <w:sz w:val="22"/>
              </w:rPr>
              <w:t>監査室</w:t>
            </w:r>
          </w:p>
        </w:tc>
        <w:tc>
          <w:tcPr>
            <w:tcW w:w="2176" w:type="dxa"/>
          </w:tcPr>
          <w:p w:rsidR="009C27AB" w:rsidRPr="00243BBB" w:rsidRDefault="006642BF"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7107D4" w:rsidRPr="00243BBB">
              <w:rPr>
                <w:rFonts w:asciiTheme="minorEastAsia" w:eastAsiaTheme="minorEastAsia" w:hAnsiTheme="minorEastAsia" w:hint="eastAsia"/>
                <w:sz w:val="16"/>
                <w:szCs w:val="16"/>
              </w:rPr>
              <w:t>内部監査実務担当研修</w:t>
            </w:r>
          </w:p>
          <w:p w:rsidR="001D08AE" w:rsidRPr="00243BBB" w:rsidRDefault="001D08AE"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・農協内部監査士資格</w:t>
            </w:r>
          </w:p>
        </w:tc>
        <w:tc>
          <w:tcPr>
            <w:tcW w:w="2176" w:type="dxa"/>
          </w:tcPr>
          <w:p w:rsidR="009C27AB" w:rsidRPr="00243BBB" w:rsidRDefault="006642BF"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7107D4" w:rsidRPr="00243BBB">
              <w:rPr>
                <w:rFonts w:asciiTheme="minorEastAsia" w:eastAsiaTheme="minorEastAsia" w:hAnsiTheme="minorEastAsia" w:hint="eastAsia"/>
                <w:sz w:val="16"/>
                <w:szCs w:val="16"/>
              </w:rPr>
              <w:t>内部監査実務担当研修</w:t>
            </w:r>
          </w:p>
          <w:p w:rsidR="001D08AE" w:rsidRPr="00243BBB" w:rsidRDefault="001D08AE"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・農協内部監査士資格</w:t>
            </w:r>
          </w:p>
        </w:tc>
        <w:tc>
          <w:tcPr>
            <w:tcW w:w="2176" w:type="dxa"/>
          </w:tcPr>
          <w:p w:rsidR="001D08AE" w:rsidRPr="00243BBB" w:rsidRDefault="006642BF"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1D08AE" w:rsidRPr="00243BBB">
              <w:rPr>
                <w:rFonts w:asciiTheme="minorEastAsia" w:eastAsiaTheme="minorEastAsia" w:hAnsiTheme="minorEastAsia" w:hint="eastAsia"/>
                <w:sz w:val="16"/>
                <w:szCs w:val="16"/>
              </w:rPr>
              <w:t>内部監査実務担当研修</w:t>
            </w:r>
          </w:p>
          <w:p w:rsidR="009C27AB" w:rsidRPr="00243BBB" w:rsidRDefault="001D08AE"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・農協内部監査士資格</w:t>
            </w:r>
          </w:p>
        </w:tc>
        <w:tc>
          <w:tcPr>
            <w:tcW w:w="2176" w:type="dxa"/>
          </w:tcPr>
          <w:p w:rsidR="002802C4" w:rsidRPr="00243BBB" w:rsidRDefault="002802C4" w:rsidP="002802C4">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・内部監査実務担当研修</w:t>
            </w:r>
          </w:p>
          <w:p w:rsidR="002802C4" w:rsidRPr="00243BBB" w:rsidRDefault="002802C4" w:rsidP="002802C4">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・農協内部監査士資格</w:t>
            </w:r>
          </w:p>
        </w:tc>
      </w:tr>
      <w:tr w:rsidR="009C27AB" w:rsidRPr="00243BBB" w:rsidTr="00B35060">
        <w:trPr>
          <w:cantSplit/>
          <w:trHeight w:val="1265"/>
        </w:trPr>
        <w:tc>
          <w:tcPr>
            <w:tcW w:w="0" w:type="auto"/>
            <w:textDirection w:val="tbRlV"/>
            <w:vAlign w:val="center"/>
          </w:tcPr>
          <w:p w:rsidR="009C27AB" w:rsidRPr="00B35060" w:rsidRDefault="0074400E" w:rsidP="00B35060">
            <w:pPr>
              <w:ind w:left="113" w:right="113"/>
              <w:jc w:val="center"/>
              <w:rPr>
                <w:rFonts w:asciiTheme="majorEastAsia" w:eastAsiaTheme="majorEastAsia" w:hAnsiTheme="majorEastAsia"/>
                <w:b/>
                <w:sz w:val="22"/>
              </w:rPr>
            </w:pPr>
            <w:r w:rsidRPr="00B35060">
              <w:rPr>
                <w:rFonts w:asciiTheme="majorEastAsia" w:eastAsiaTheme="majorEastAsia" w:hAnsiTheme="majorEastAsia" w:hint="eastAsia"/>
                <w:b/>
                <w:kern w:val="0"/>
                <w:sz w:val="22"/>
              </w:rPr>
              <w:t>管理</w:t>
            </w:r>
            <w:r w:rsidR="009C27AB" w:rsidRPr="00B35060">
              <w:rPr>
                <w:rFonts w:asciiTheme="majorEastAsia" w:eastAsiaTheme="majorEastAsia" w:hAnsiTheme="majorEastAsia" w:hint="eastAsia"/>
                <w:b/>
                <w:kern w:val="0"/>
                <w:sz w:val="22"/>
              </w:rPr>
              <w:t>部</w:t>
            </w:r>
          </w:p>
        </w:tc>
        <w:tc>
          <w:tcPr>
            <w:tcW w:w="2176" w:type="dxa"/>
          </w:tcPr>
          <w:p w:rsidR="00324546" w:rsidRPr="00243BBB" w:rsidRDefault="00324546"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・管理部門税務研修</w:t>
            </w:r>
          </w:p>
          <w:p w:rsidR="00324546" w:rsidRPr="00243BBB" w:rsidRDefault="0075473A"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・健康管理者研修</w:t>
            </w:r>
          </w:p>
          <w:p w:rsidR="00622CB1" w:rsidRPr="00243BBB" w:rsidRDefault="00622CB1"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・広報担当者研修</w:t>
            </w:r>
          </w:p>
          <w:p w:rsidR="00446263" w:rsidRPr="00243BBB" w:rsidRDefault="001D08AE" w:rsidP="008E5705">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・衛生管理者（</w:t>
            </w:r>
            <w:r w:rsidR="003170D4" w:rsidRPr="00243BBB">
              <w:rPr>
                <w:rFonts w:asciiTheme="minorEastAsia" w:eastAsiaTheme="minorEastAsia" w:hAnsiTheme="minorEastAsia" w:hint="eastAsia"/>
                <w:sz w:val="16"/>
                <w:szCs w:val="16"/>
              </w:rPr>
              <w:t>１種</w:t>
            </w:r>
            <w:r w:rsidRPr="00243BBB">
              <w:rPr>
                <w:rFonts w:asciiTheme="minorEastAsia" w:eastAsiaTheme="minorEastAsia" w:hAnsiTheme="minorEastAsia" w:hint="eastAsia"/>
                <w:sz w:val="16"/>
                <w:szCs w:val="16"/>
              </w:rPr>
              <w:t>）資格</w:t>
            </w:r>
          </w:p>
        </w:tc>
        <w:tc>
          <w:tcPr>
            <w:tcW w:w="2176" w:type="dxa"/>
          </w:tcPr>
          <w:p w:rsidR="00324546" w:rsidRPr="00243BBB" w:rsidRDefault="00324546"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・管理部門税務研修</w:t>
            </w:r>
          </w:p>
          <w:p w:rsidR="00324546" w:rsidRPr="00243BBB" w:rsidRDefault="0075473A"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・健康管理者研修</w:t>
            </w:r>
          </w:p>
          <w:p w:rsidR="00446263" w:rsidRPr="00243BBB" w:rsidRDefault="001D08AE"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・衛生管理者（</w:t>
            </w:r>
            <w:r w:rsidR="003170D4" w:rsidRPr="00243BBB">
              <w:rPr>
                <w:rFonts w:asciiTheme="minorEastAsia" w:eastAsiaTheme="minorEastAsia" w:hAnsiTheme="minorEastAsia" w:hint="eastAsia"/>
                <w:sz w:val="16"/>
                <w:szCs w:val="16"/>
              </w:rPr>
              <w:t>１種</w:t>
            </w:r>
            <w:r w:rsidRPr="00243BBB">
              <w:rPr>
                <w:rFonts w:asciiTheme="minorEastAsia" w:eastAsiaTheme="minorEastAsia" w:hAnsiTheme="minorEastAsia" w:hint="eastAsia"/>
                <w:sz w:val="16"/>
                <w:szCs w:val="16"/>
              </w:rPr>
              <w:t>）資格</w:t>
            </w:r>
          </w:p>
        </w:tc>
        <w:tc>
          <w:tcPr>
            <w:tcW w:w="2176" w:type="dxa"/>
          </w:tcPr>
          <w:p w:rsidR="00324546" w:rsidRPr="00243BBB" w:rsidRDefault="00324546"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・管理部門税務研修</w:t>
            </w:r>
          </w:p>
          <w:p w:rsidR="00324546" w:rsidRPr="00243BBB" w:rsidRDefault="0075473A"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・健康管理者研修</w:t>
            </w:r>
          </w:p>
          <w:p w:rsidR="003170D4" w:rsidRPr="00243BBB" w:rsidRDefault="001D08AE"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・衛生管理者（１</w:t>
            </w:r>
            <w:r w:rsidR="003170D4" w:rsidRPr="00243BBB">
              <w:rPr>
                <w:rFonts w:asciiTheme="minorEastAsia" w:eastAsiaTheme="minorEastAsia" w:hAnsiTheme="minorEastAsia" w:hint="eastAsia"/>
                <w:sz w:val="16"/>
                <w:szCs w:val="16"/>
              </w:rPr>
              <w:t>種</w:t>
            </w:r>
            <w:r w:rsidRPr="00243BBB">
              <w:rPr>
                <w:rFonts w:asciiTheme="minorEastAsia" w:eastAsiaTheme="minorEastAsia" w:hAnsiTheme="minorEastAsia" w:hint="eastAsia"/>
                <w:sz w:val="16"/>
                <w:szCs w:val="16"/>
              </w:rPr>
              <w:t>）資格</w:t>
            </w:r>
          </w:p>
          <w:p w:rsidR="008E255E" w:rsidRPr="00243BBB" w:rsidRDefault="008E255E"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・内部管理責任者資格</w:t>
            </w:r>
          </w:p>
          <w:p w:rsidR="001F7EED" w:rsidRPr="00243BBB" w:rsidRDefault="005F28EF" w:rsidP="001F7EED">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・防火管理者</w:t>
            </w:r>
            <w:r w:rsidR="002D1CF5" w:rsidRPr="00243BBB">
              <w:rPr>
                <w:rFonts w:asciiTheme="minorEastAsia" w:eastAsiaTheme="minorEastAsia" w:hAnsiTheme="minorEastAsia" w:hint="eastAsia"/>
                <w:sz w:val="16"/>
                <w:szCs w:val="16"/>
              </w:rPr>
              <w:t>（甲種）</w:t>
            </w:r>
            <w:r w:rsidRPr="00243BBB">
              <w:rPr>
                <w:rFonts w:asciiTheme="minorEastAsia" w:eastAsiaTheme="minorEastAsia" w:hAnsiTheme="minorEastAsia" w:hint="eastAsia"/>
                <w:sz w:val="16"/>
                <w:szCs w:val="16"/>
              </w:rPr>
              <w:t>資格</w:t>
            </w:r>
          </w:p>
        </w:tc>
        <w:tc>
          <w:tcPr>
            <w:tcW w:w="2176" w:type="dxa"/>
          </w:tcPr>
          <w:p w:rsidR="008E255E" w:rsidRPr="00243BBB" w:rsidRDefault="008E255E"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・内部管理責任者資格</w:t>
            </w:r>
          </w:p>
        </w:tc>
      </w:tr>
      <w:tr w:rsidR="009C27AB" w:rsidRPr="00243BBB" w:rsidTr="00B35060">
        <w:trPr>
          <w:cantSplit/>
          <w:trHeight w:val="4099"/>
        </w:trPr>
        <w:tc>
          <w:tcPr>
            <w:tcW w:w="0" w:type="auto"/>
            <w:textDirection w:val="tbRlV"/>
            <w:vAlign w:val="center"/>
          </w:tcPr>
          <w:p w:rsidR="009C27AB" w:rsidRPr="00B35060" w:rsidRDefault="009C27AB" w:rsidP="00B35060">
            <w:pPr>
              <w:ind w:left="113" w:right="113"/>
              <w:jc w:val="center"/>
              <w:rPr>
                <w:rFonts w:asciiTheme="majorEastAsia" w:eastAsiaTheme="majorEastAsia" w:hAnsiTheme="majorEastAsia"/>
                <w:b/>
                <w:sz w:val="22"/>
              </w:rPr>
            </w:pPr>
            <w:r w:rsidRPr="00B35060">
              <w:rPr>
                <w:rFonts w:asciiTheme="majorEastAsia" w:eastAsiaTheme="majorEastAsia" w:hAnsiTheme="majorEastAsia" w:hint="eastAsia"/>
                <w:b/>
                <w:kern w:val="0"/>
                <w:sz w:val="22"/>
              </w:rPr>
              <w:t>金融</w:t>
            </w:r>
            <w:r w:rsidR="0074400E" w:rsidRPr="00B35060">
              <w:rPr>
                <w:rFonts w:asciiTheme="majorEastAsia" w:eastAsiaTheme="majorEastAsia" w:hAnsiTheme="majorEastAsia" w:hint="eastAsia"/>
                <w:b/>
                <w:kern w:val="0"/>
                <w:sz w:val="22"/>
              </w:rPr>
              <w:t>共済</w:t>
            </w:r>
            <w:r w:rsidRPr="00B35060">
              <w:rPr>
                <w:rFonts w:asciiTheme="majorEastAsia" w:eastAsiaTheme="majorEastAsia" w:hAnsiTheme="majorEastAsia" w:hint="eastAsia"/>
                <w:b/>
                <w:kern w:val="0"/>
                <w:sz w:val="22"/>
              </w:rPr>
              <w:t>部</w:t>
            </w:r>
          </w:p>
        </w:tc>
        <w:tc>
          <w:tcPr>
            <w:tcW w:w="2176" w:type="dxa"/>
          </w:tcPr>
          <w:p w:rsidR="00AF0942" w:rsidRPr="00243BBB" w:rsidRDefault="00324546"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AF0942" w:rsidRPr="00243BBB">
              <w:rPr>
                <w:rFonts w:asciiTheme="minorEastAsia" w:eastAsiaTheme="minorEastAsia" w:hAnsiTheme="minorEastAsia" w:hint="eastAsia"/>
                <w:sz w:val="16"/>
                <w:szCs w:val="16"/>
              </w:rPr>
              <w:t>融資法務研修</w:t>
            </w:r>
          </w:p>
          <w:p w:rsidR="00AF0942" w:rsidRPr="00243BBB" w:rsidRDefault="00AF0942"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6642BF" w:rsidRPr="00243BBB">
              <w:rPr>
                <w:rFonts w:asciiTheme="minorEastAsia" w:eastAsiaTheme="minorEastAsia" w:hAnsiTheme="minorEastAsia" w:hint="eastAsia"/>
                <w:sz w:val="16"/>
                <w:szCs w:val="16"/>
              </w:rPr>
              <w:t>貯金法務研修</w:t>
            </w:r>
          </w:p>
          <w:p w:rsidR="005F28EF" w:rsidRPr="00243BBB" w:rsidRDefault="006642BF"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・為替基礎Ⅰ・Ⅱ</w:t>
            </w:r>
          </w:p>
          <w:p w:rsidR="006642BF" w:rsidRPr="00243BBB" w:rsidRDefault="006642BF"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・信用事業基本講座（通信）</w:t>
            </w:r>
          </w:p>
          <w:p w:rsidR="005F28EF" w:rsidRPr="00243BBB" w:rsidRDefault="005F28EF" w:rsidP="005F28EF">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・端末操作研修（貯金・融資）</w:t>
            </w:r>
          </w:p>
          <w:p w:rsidR="00E45D0C" w:rsidRPr="00243BBB" w:rsidRDefault="00E45D0C" w:rsidP="005F28EF">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・証券外務員（２種）資格</w:t>
            </w:r>
          </w:p>
          <w:p w:rsidR="003A08D2" w:rsidRPr="00243BBB" w:rsidRDefault="003A08D2"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・農業経営診断士養成研修</w:t>
            </w:r>
          </w:p>
          <w:p w:rsidR="003A08D2" w:rsidRPr="00243BBB" w:rsidRDefault="003A08D2"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・農業経営診断士フォローアップ研修</w:t>
            </w:r>
          </w:p>
          <w:p w:rsidR="003A08D2" w:rsidRPr="00243BBB" w:rsidRDefault="003A08D2"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・農家経済改善指導担当者研修</w:t>
            </w:r>
          </w:p>
          <w:p w:rsidR="00FD526A" w:rsidRPr="00243BBB" w:rsidRDefault="00FD526A"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・農業経営診断士資格</w:t>
            </w:r>
          </w:p>
          <w:p w:rsidR="005F28EF" w:rsidRPr="00243BBB" w:rsidRDefault="005F28EF"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622CB1" w:rsidRPr="00243BBB">
              <w:rPr>
                <w:rFonts w:asciiTheme="minorEastAsia" w:eastAsiaTheme="minorEastAsia" w:hAnsiTheme="minorEastAsia" w:hint="eastAsia"/>
                <w:sz w:val="16"/>
                <w:szCs w:val="16"/>
              </w:rPr>
              <w:t>信用事業業務検定（農業融資）</w:t>
            </w:r>
          </w:p>
          <w:p w:rsidR="00FD526A" w:rsidRPr="00243BBB" w:rsidRDefault="00FD526A"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・共済部門研修（各種）</w:t>
            </w:r>
          </w:p>
          <w:p w:rsidR="006642BF" w:rsidRPr="00243BBB" w:rsidRDefault="006642BF"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・スマイルサポーター研修</w:t>
            </w:r>
          </w:p>
          <w:p w:rsidR="006642BF" w:rsidRPr="00243BBB" w:rsidRDefault="00622CB1"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6642BF" w:rsidRPr="00243BBB">
              <w:rPr>
                <w:rFonts w:asciiTheme="minorEastAsia" w:eastAsiaTheme="minorEastAsia" w:hAnsiTheme="minorEastAsia" w:hint="eastAsia"/>
                <w:sz w:val="16"/>
                <w:szCs w:val="16"/>
              </w:rPr>
              <w:t>審査員</w:t>
            </w:r>
            <w:r w:rsidRPr="00243BBB">
              <w:rPr>
                <w:rFonts w:asciiTheme="minorEastAsia" w:eastAsiaTheme="minorEastAsia" w:hAnsiTheme="minorEastAsia" w:hint="eastAsia"/>
                <w:sz w:val="16"/>
                <w:szCs w:val="16"/>
              </w:rPr>
              <w:t>資格</w:t>
            </w:r>
            <w:r w:rsidR="006642BF" w:rsidRPr="00243BBB">
              <w:rPr>
                <w:rFonts w:asciiTheme="minorEastAsia" w:eastAsiaTheme="minorEastAsia" w:hAnsiTheme="minorEastAsia" w:hint="eastAsia"/>
                <w:sz w:val="16"/>
                <w:szCs w:val="16"/>
              </w:rPr>
              <w:t>（</w:t>
            </w:r>
            <w:r w:rsidR="005F28EF" w:rsidRPr="00243BBB">
              <w:rPr>
                <w:rFonts w:asciiTheme="minorEastAsia" w:eastAsiaTheme="minorEastAsia" w:hAnsiTheme="minorEastAsia" w:hint="eastAsia"/>
                <w:sz w:val="16"/>
                <w:szCs w:val="16"/>
              </w:rPr>
              <w:t>生命・建物・自動車</w:t>
            </w:r>
            <w:r w:rsidR="006642BF" w:rsidRPr="00243BBB">
              <w:rPr>
                <w:rFonts w:asciiTheme="minorEastAsia" w:eastAsiaTheme="minorEastAsia" w:hAnsiTheme="minorEastAsia" w:hint="eastAsia"/>
                <w:sz w:val="16"/>
                <w:szCs w:val="16"/>
              </w:rPr>
              <w:t>）</w:t>
            </w:r>
          </w:p>
          <w:p w:rsidR="00AD33A0" w:rsidRPr="00243BBB" w:rsidRDefault="00AD33A0" w:rsidP="00AD33A0">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・損害保険募集人一般資格</w:t>
            </w:r>
          </w:p>
        </w:tc>
        <w:tc>
          <w:tcPr>
            <w:tcW w:w="2176" w:type="dxa"/>
          </w:tcPr>
          <w:p w:rsidR="00324546" w:rsidRPr="00243BBB" w:rsidRDefault="00324546"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AF0942" w:rsidRPr="00243BBB">
              <w:rPr>
                <w:rFonts w:asciiTheme="minorEastAsia" w:eastAsiaTheme="minorEastAsia" w:hAnsiTheme="minorEastAsia" w:hint="eastAsia"/>
                <w:sz w:val="16"/>
                <w:szCs w:val="16"/>
              </w:rPr>
              <w:t>融資法務研修</w:t>
            </w:r>
          </w:p>
          <w:p w:rsidR="00AF0942" w:rsidRPr="00243BBB" w:rsidRDefault="00AF0942"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6642BF" w:rsidRPr="00243BBB">
              <w:rPr>
                <w:rFonts w:asciiTheme="minorEastAsia" w:eastAsiaTheme="minorEastAsia" w:hAnsiTheme="minorEastAsia" w:hint="eastAsia"/>
                <w:sz w:val="16"/>
                <w:szCs w:val="16"/>
              </w:rPr>
              <w:t>貯金法務研修</w:t>
            </w:r>
          </w:p>
          <w:p w:rsidR="003A08D2" w:rsidRPr="00243BBB" w:rsidRDefault="003A08D2"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・農業経営診断士養成研修</w:t>
            </w:r>
          </w:p>
          <w:p w:rsidR="003A08D2" w:rsidRPr="00243BBB" w:rsidRDefault="003A08D2"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・農家経済改善指導担当者研修</w:t>
            </w:r>
          </w:p>
          <w:p w:rsidR="00FD526A" w:rsidRPr="00243BBB" w:rsidRDefault="00FD526A"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・農業経営診断士資格</w:t>
            </w:r>
          </w:p>
          <w:p w:rsidR="00622CB1" w:rsidRPr="00243BBB" w:rsidRDefault="00622CB1" w:rsidP="00622CB1">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・信用事業業務検定（農業融資）</w:t>
            </w:r>
          </w:p>
          <w:p w:rsidR="00E45D0C" w:rsidRPr="00243BBB" w:rsidRDefault="00E45D0C"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・証券外務員（２種）資格</w:t>
            </w:r>
          </w:p>
          <w:p w:rsidR="00FD526A" w:rsidRPr="00243BBB" w:rsidRDefault="00FD526A"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・共済部門研修（各種）</w:t>
            </w:r>
          </w:p>
          <w:p w:rsidR="00FD526A" w:rsidRPr="00243BBB" w:rsidRDefault="00B77A4A"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AD33A0" w:rsidRPr="00243BBB">
              <w:rPr>
                <w:rFonts w:asciiTheme="minorEastAsia" w:eastAsiaTheme="minorEastAsia" w:hAnsiTheme="minorEastAsia" w:hint="eastAsia"/>
                <w:sz w:val="16"/>
                <w:szCs w:val="16"/>
              </w:rPr>
              <w:t>損害保険募集人一般資格</w:t>
            </w:r>
          </w:p>
        </w:tc>
        <w:tc>
          <w:tcPr>
            <w:tcW w:w="2176" w:type="dxa"/>
          </w:tcPr>
          <w:p w:rsidR="009C27AB" w:rsidRPr="00243BBB" w:rsidRDefault="00FD526A"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・信用事業担当管理者・支店長研修</w:t>
            </w:r>
          </w:p>
          <w:p w:rsidR="00FD526A" w:rsidRPr="00243BBB" w:rsidRDefault="003170D4" w:rsidP="005F28EF">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・証券外務員（２種）資格</w:t>
            </w:r>
          </w:p>
          <w:p w:rsidR="008E255E" w:rsidRPr="00243BBB" w:rsidRDefault="008E255E" w:rsidP="005F28EF">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・内部管理責任者資格</w:t>
            </w:r>
          </w:p>
          <w:p w:rsidR="00622CB1" w:rsidRPr="00243BBB" w:rsidRDefault="00622CB1" w:rsidP="00622CB1">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・信用事業業務検定（農業融資）</w:t>
            </w:r>
          </w:p>
          <w:p w:rsidR="00AD33A0" w:rsidRPr="00243BBB" w:rsidRDefault="00AD33A0" w:rsidP="005F28EF">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・損害保険募集人一般資格</w:t>
            </w:r>
          </w:p>
          <w:p w:rsidR="00AD33A0" w:rsidRPr="00243BBB" w:rsidRDefault="00AD33A0" w:rsidP="00AD33A0">
            <w:pPr>
              <w:spacing w:line="200" w:lineRule="exact"/>
              <w:ind w:left="168" w:hangingChars="105" w:hanging="168"/>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・共済事務インストラクター</w:t>
            </w:r>
          </w:p>
        </w:tc>
        <w:tc>
          <w:tcPr>
            <w:tcW w:w="2176" w:type="dxa"/>
          </w:tcPr>
          <w:p w:rsidR="009C27AB" w:rsidRPr="00243BBB" w:rsidRDefault="007107D4"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・信用事業担当部長研修</w:t>
            </w:r>
          </w:p>
          <w:p w:rsidR="008E255E" w:rsidRPr="00243BBB" w:rsidRDefault="008E255E"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・証券外務員（２種）資格</w:t>
            </w:r>
          </w:p>
          <w:p w:rsidR="008E255E" w:rsidRPr="00243BBB" w:rsidRDefault="008E255E"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・内部管理責任者資格</w:t>
            </w:r>
          </w:p>
        </w:tc>
      </w:tr>
      <w:tr w:rsidR="009C27AB" w:rsidRPr="00243BBB" w:rsidTr="00B35060">
        <w:trPr>
          <w:cantSplit/>
          <w:trHeight w:val="4691"/>
        </w:trPr>
        <w:tc>
          <w:tcPr>
            <w:tcW w:w="0" w:type="auto"/>
            <w:textDirection w:val="tbRlV"/>
            <w:vAlign w:val="center"/>
          </w:tcPr>
          <w:p w:rsidR="009C27AB" w:rsidRPr="00B35060" w:rsidRDefault="0074400E" w:rsidP="00B35060">
            <w:pPr>
              <w:ind w:left="113" w:right="113"/>
              <w:jc w:val="center"/>
              <w:rPr>
                <w:rFonts w:asciiTheme="majorEastAsia" w:eastAsiaTheme="majorEastAsia" w:hAnsiTheme="majorEastAsia"/>
                <w:b/>
                <w:sz w:val="22"/>
              </w:rPr>
            </w:pPr>
            <w:r w:rsidRPr="00B35060">
              <w:rPr>
                <w:rFonts w:asciiTheme="majorEastAsia" w:eastAsiaTheme="majorEastAsia" w:hAnsiTheme="majorEastAsia" w:hint="eastAsia"/>
                <w:b/>
                <w:kern w:val="0"/>
                <w:sz w:val="22"/>
              </w:rPr>
              <w:t>生産</w:t>
            </w:r>
            <w:r w:rsidR="009C27AB" w:rsidRPr="00B35060">
              <w:rPr>
                <w:rFonts w:asciiTheme="majorEastAsia" w:eastAsiaTheme="majorEastAsia" w:hAnsiTheme="majorEastAsia" w:hint="eastAsia"/>
                <w:b/>
                <w:kern w:val="0"/>
                <w:sz w:val="22"/>
              </w:rPr>
              <w:t>部</w:t>
            </w:r>
          </w:p>
        </w:tc>
        <w:tc>
          <w:tcPr>
            <w:tcW w:w="2176" w:type="dxa"/>
          </w:tcPr>
          <w:p w:rsidR="003A08D2" w:rsidRPr="00243BBB" w:rsidRDefault="003A08D2"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・農業簿記研修</w:t>
            </w:r>
          </w:p>
          <w:p w:rsidR="003A08D2" w:rsidRPr="00243BBB" w:rsidRDefault="003A08D2"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・農業税務研修</w:t>
            </w:r>
          </w:p>
          <w:p w:rsidR="00FD526A" w:rsidRDefault="00FD526A"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・組合員組織活動担当者（事務局）養成研修</w:t>
            </w:r>
          </w:p>
          <w:p w:rsidR="0074400E" w:rsidRPr="00243BBB" w:rsidRDefault="0074400E" w:rsidP="00B77A4A">
            <w:pPr>
              <w:spacing w:line="200" w:lineRule="exact"/>
              <w:ind w:left="160" w:hangingChars="100" w:hanging="160"/>
              <w:contextualSpacing/>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243BBB">
              <w:rPr>
                <w:rFonts w:asciiTheme="minorEastAsia" w:eastAsiaTheme="minorEastAsia" w:hAnsiTheme="minorEastAsia" w:hint="eastAsia"/>
                <w:sz w:val="16"/>
                <w:szCs w:val="16"/>
              </w:rPr>
              <w:t>営農生産販売部門（野菜・青果）研修</w:t>
            </w:r>
          </w:p>
          <w:p w:rsidR="00B77A4A" w:rsidRPr="00243BBB" w:rsidRDefault="00B77A4A"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・営農指導員資格試験準備講習</w:t>
            </w:r>
          </w:p>
          <w:p w:rsidR="006642BF" w:rsidRPr="00243BBB" w:rsidRDefault="006642BF"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・営農指導員資格</w:t>
            </w:r>
          </w:p>
          <w:p w:rsidR="007727C1" w:rsidRPr="00243BBB" w:rsidRDefault="00324546" w:rsidP="007727C1">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1D08AE" w:rsidRPr="00243BBB">
              <w:rPr>
                <w:rFonts w:asciiTheme="minorEastAsia" w:eastAsiaTheme="minorEastAsia" w:hAnsiTheme="minorEastAsia" w:hint="eastAsia"/>
                <w:sz w:val="16"/>
                <w:szCs w:val="16"/>
              </w:rPr>
              <w:t>フォークリフト運転</w:t>
            </w:r>
            <w:r w:rsidR="003D50D0" w:rsidRPr="00243BBB">
              <w:rPr>
                <w:rFonts w:asciiTheme="minorEastAsia" w:eastAsiaTheme="minorEastAsia" w:hAnsiTheme="minorEastAsia" w:hint="eastAsia"/>
                <w:sz w:val="16"/>
                <w:szCs w:val="16"/>
              </w:rPr>
              <w:t>技能</w:t>
            </w:r>
            <w:r w:rsidR="00BE5BE4" w:rsidRPr="00243BBB">
              <w:rPr>
                <w:rFonts w:asciiTheme="minorEastAsia" w:eastAsiaTheme="minorEastAsia" w:hAnsiTheme="minorEastAsia" w:hint="eastAsia"/>
                <w:sz w:val="16"/>
                <w:szCs w:val="16"/>
              </w:rPr>
              <w:t>者資格</w:t>
            </w:r>
          </w:p>
          <w:p w:rsidR="001D08AE" w:rsidRPr="00243BBB" w:rsidRDefault="001D08AE"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・毒物劇物取扱</w:t>
            </w:r>
            <w:r w:rsidR="00127B3C" w:rsidRPr="00243BBB">
              <w:rPr>
                <w:rFonts w:asciiTheme="minorEastAsia" w:eastAsiaTheme="minorEastAsia" w:hAnsiTheme="minorEastAsia" w:hint="eastAsia"/>
                <w:sz w:val="16"/>
                <w:szCs w:val="16"/>
              </w:rPr>
              <w:t>責任</w:t>
            </w:r>
            <w:r w:rsidRPr="00243BBB">
              <w:rPr>
                <w:rFonts w:asciiTheme="minorEastAsia" w:eastAsiaTheme="minorEastAsia" w:hAnsiTheme="minorEastAsia" w:hint="eastAsia"/>
                <w:sz w:val="16"/>
                <w:szCs w:val="16"/>
              </w:rPr>
              <w:t>者資格（農業用品目）</w:t>
            </w:r>
          </w:p>
          <w:p w:rsidR="001D2D6A" w:rsidRPr="00243BBB" w:rsidRDefault="001D2D6A"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・危険物取扱者（甲種、第４類）</w:t>
            </w:r>
          </w:p>
          <w:p w:rsidR="003A08D2" w:rsidRPr="00243BBB" w:rsidRDefault="003A08D2" w:rsidP="006642BF">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622CB1" w:rsidRPr="00243BBB">
              <w:rPr>
                <w:rFonts w:asciiTheme="minorEastAsia" w:eastAsiaTheme="minorEastAsia" w:hAnsiTheme="minorEastAsia" w:hint="eastAsia"/>
                <w:sz w:val="16"/>
                <w:szCs w:val="16"/>
              </w:rPr>
              <w:t>高圧ガス販売主任者（第２種販売）資格</w:t>
            </w:r>
          </w:p>
          <w:p w:rsidR="006642BF" w:rsidRDefault="006642BF" w:rsidP="006642BF">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・液化石油ガス設備士資格</w:t>
            </w:r>
          </w:p>
          <w:p w:rsidR="0074400E" w:rsidRPr="00243BBB" w:rsidRDefault="0074400E" w:rsidP="0074400E">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・玉掛け技能講習</w:t>
            </w:r>
          </w:p>
          <w:p w:rsidR="0074400E" w:rsidRPr="00243BBB" w:rsidRDefault="0074400E" w:rsidP="0074400E">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・乾燥設備作業主任者講習</w:t>
            </w:r>
          </w:p>
          <w:p w:rsidR="0074400E" w:rsidRPr="00243BBB" w:rsidRDefault="0074400E" w:rsidP="0074400E">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・はい作業主任者資格</w:t>
            </w:r>
          </w:p>
          <w:p w:rsidR="0074400E" w:rsidRPr="00243BBB" w:rsidRDefault="0074400E" w:rsidP="0074400E">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・農産物検査員資格</w:t>
            </w:r>
          </w:p>
        </w:tc>
        <w:tc>
          <w:tcPr>
            <w:tcW w:w="2176" w:type="dxa"/>
          </w:tcPr>
          <w:p w:rsidR="003A08D2" w:rsidRPr="00243BBB" w:rsidRDefault="003A08D2"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・農業簿記研修</w:t>
            </w:r>
          </w:p>
          <w:p w:rsidR="00FD526A" w:rsidRDefault="003A08D2"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・農業税務研修</w:t>
            </w:r>
          </w:p>
          <w:p w:rsidR="00B35060" w:rsidRDefault="00B35060" w:rsidP="00B77A4A">
            <w:pPr>
              <w:spacing w:line="200" w:lineRule="exact"/>
              <w:contextualSpacing/>
              <w:rPr>
                <w:rFonts w:asciiTheme="minorEastAsia" w:eastAsiaTheme="minorEastAsia" w:hAnsiTheme="minorEastAsia"/>
                <w:sz w:val="16"/>
                <w:szCs w:val="16"/>
              </w:rPr>
            </w:pPr>
            <w:r>
              <w:rPr>
                <w:rFonts w:asciiTheme="minorEastAsia" w:eastAsiaTheme="minorEastAsia" w:hAnsiTheme="minorEastAsia" w:hint="eastAsia"/>
                <w:sz w:val="16"/>
                <w:szCs w:val="16"/>
              </w:rPr>
              <w:t>・経済部門簿記会計研修</w:t>
            </w:r>
          </w:p>
          <w:p w:rsidR="00B77A4A" w:rsidRPr="00243BBB" w:rsidRDefault="00B77A4A"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・営農指導員資格試験準備講習</w:t>
            </w:r>
          </w:p>
          <w:p w:rsidR="006642BF" w:rsidRPr="00243BBB" w:rsidRDefault="006642BF"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・営農指導員資格</w:t>
            </w:r>
          </w:p>
          <w:p w:rsidR="001D08AE" w:rsidRDefault="001D08AE"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3D50D0" w:rsidRPr="00243BBB">
              <w:rPr>
                <w:rFonts w:asciiTheme="minorEastAsia" w:eastAsiaTheme="minorEastAsia" w:hAnsiTheme="minorEastAsia" w:hint="eastAsia"/>
                <w:sz w:val="16"/>
                <w:szCs w:val="16"/>
              </w:rPr>
              <w:t>フォークリフト運転技能者資格</w:t>
            </w:r>
          </w:p>
          <w:p w:rsidR="007727C1" w:rsidRPr="00243BBB" w:rsidRDefault="007727C1" w:rsidP="00B77A4A">
            <w:pPr>
              <w:spacing w:line="200" w:lineRule="exact"/>
              <w:ind w:left="160" w:hangingChars="100" w:hanging="160"/>
              <w:contextualSpacing/>
              <w:rPr>
                <w:rFonts w:asciiTheme="minorEastAsia" w:eastAsiaTheme="minorEastAsia" w:hAnsiTheme="minorEastAsia"/>
                <w:sz w:val="16"/>
                <w:szCs w:val="16"/>
              </w:rPr>
            </w:pPr>
            <w:r>
              <w:rPr>
                <w:rFonts w:asciiTheme="minorEastAsia" w:eastAsiaTheme="minorEastAsia" w:hAnsiTheme="minorEastAsia" w:hint="eastAsia"/>
                <w:sz w:val="16"/>
                <w:szCs w:val="16"/>
              </w:rPr>
              <w:t>・運行管理者資格</w:t>
            </w:r>
          </w:p>
          <w:p w:rsidR="001D08AE" w:rsidRPr="00243BBB" w:rsidRDefault="001D08AE"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127B3C" w:rsidRPr="00243BBB">
              <w:rPr>
                <w:rFonts w:asciiTheme="minorEastAsia" w:eastAsiaTheme="minorEastAsia" w:hAnsiTheme="minorEastAsia" w:hint="eastAsia"/>
                <w:sz w:val="16"/>
                <w:szCs w:val="16"/>
              </w:rPr>
              <w:t>毒物劇物取扱責任者資格（農業用品目）</w:t>
            </w:r>
          </w:p>
          <w:p w:rsidR="001D2D6A" w:rsidRPr="00243BBB" w:rsidRDefault="001D2D6A" w:rsidP="00B77A4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・危険物取扱者（甲種、第４類）</w:t>
            </w:r>
          </w:p>
          <w:p w:rsidR="003A08D2" w:rsidRPr="00243BBB" w:rsidRDefault="003A08D2" w:rsidP="006642BF">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6642BF" w:rsidRPr="00243BBB">
              <w:rPr>
                <w:rFonts w:asciiTheme="minorEastAsia" w:eastAsiaTheme="minorEastAsia" w:hAnsiTheme="minorEastAsia" w:hint="eastAsia"/>
                <w:sz w:val="16"/>
                <w:szCs w:val="16"/>
              </w:rPr>
              <w:t>高圧ガス販売主任者</w:t>
            </w:r>
            <w:r w:rsidR="00AD33A0" w:rsidRPr="00243BBB">
              <w:rPr>
                <w:rFonts w:asciiTheme="minorEastAsia" w:eastAsiaTheme="minorEastAsia" w:hAnsiTheme="minorEastAsia" w:hint="eastAsia"/>
                <w:sz w:val="16"/>
                <w:szCs w:val="16"/>
              </w:rPr>
              <w:t>（第２種</w:t>
            </w:r>
            <w:r w:rsidR="00622CB1" w:rsidRPr="00243BBB">
              <w:rPr>
                <w:rFonts w:asciiTheme="minorEastAsia" w:eastAsiaTheme="minorEastAsia" w:hAnsiTheme="minorEastAsia" w:hint="eastAsia"/>
                <w:sz w:val="16"/>
                <w:szCs w:val="16"/>
              </w:rPr>
              <w:t>販売</w:t>
            </w:r>
            <w:r w:rsidR="00AD33A0" w:rsidRPr="00243BBB">
              <w:rPr>
                <w:rFonts w:asciiTheme="minorEastAsia" w:eastAsiaTheme="minorEastAsia" w:hAnsiTheme="minorEastAsia" w:hint="eastAsia"/>
                <w:sz w:val="16"/>
                <w:szCs w:val="16"/>
              </w:rPr>
              <w:t>）</w:t>
            </w:r>
            <w:r w:rsidR="006642BF" w:rsidRPr="00243BBB">
              <w:rPr>
                <w:rFonts w:asciiTheme="minorEastAsia" w:eastAsiaTheme="minorEastAsia" w:hAnsiTheme="minorEastAsia" w:hint="eastAsia"/>
                <w:sz w:val="16"/>
                <w:szCs w:val="16"/>
              </w:rPr>
              <w:t>資格</w:t>
            </w:r>
          </w:p>
          <w:p w:rsidR="006642BF" w:rsidRDefault="006642BF" w:rsidP="006642BF">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・液化石油ガス設備士資格</w:t>
            </w:r>
          </w:p>
          <w:p w:rsidR="0074400E" w:rsidRPr="00243BBB" w:rsidRDefault="0074400E" w:rsidP="0074400E">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・玉掛け技能講習</w:t>
            </w:r>
          </w:p>
          <w:p w:rsidR="0074400E" w:rsidRPr="00243BBB" w:rsidRDefault="0074400E" w:rsidP="0074400E">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・乾燥設備作業主任者講習</w:t>
            </w:r>
          </w:p>
          <w:p w:rsidR="0074400E" w:rsidRPr="00243BBB" w:rsidRDefault="0074400E" w:rsidP="0074400E">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・はい作業主任者資格</w:t>
            </w:r>
          </w:p>
          <w:p w:rsidR="0074400E" w:rsidRPr="00243BBB" w:rsidRDefault="0074400E" w:rsidP="0074400E">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・農産物検査員資格</w:t>
            </w:r>
          </w:p>
          <w:p w:rsidR="0074400E" w:rsidRPr="00243BBB" w:rsidRDefault="0074400E" w:rsidP="0074400E">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・安全作業のやり方研修</w:t>
            </w:r>
          </w:p>
        </w:tc>
        <w:tc>
          <w:tcPr>
            <w:tcW w:w="2176" w:type="dxa"/>
          </w:tcPr>
          <w:p w:rsidR="009C27AB" w:rsidRDefault="003A08D2" w:rsidP="006642BF">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3D50D0" w:rsidRPr="00243BBB">
              <w:rPr>
                <w:rFonts w:asciiTheme="minorEastAsia" w:eastAsiaTheme="minorEastAsia" w:hAnsiTheme="minorEastAsia" w:hint="eastAsia"/>
                <w:sz w:val="16"/>
                <w:szCs w:val="16"/>
              </w:rPr>
              <w:t>フォークリフト運転技能者資格</w:t>
            </w:r>
          </w:p>
          <w:p w:rsidR="007727C1" w:rsidRPr="00243BBB" w:rsidRDefault="007727C1" w:rsidP="006642BF">
            <w:pPr>
              <w:spacing w:line="200" w:lineRule="exact"/>
              <w:ind w:left="160" w:hangingChars="100" w:hanging="160"/>
              <w:contextualSpacing/>
              <w:rPr>
                <w:rFonts w:asciiTheme="minorEastAsia" w:eastAsiaTheme="minorEastAsia" w:hAnsiTheme="minorEastAsia"/>
                <w:sz w:val="16"/>
                <w:szCs w:val="16"/>
              </w:rPr>
            </w:pPr>
            <w:r>
              <w:rPr>
                <w:rFonts w:asciiTheme="minorEastAsia" w:eastAsiaTheme="minorEastAsia" w:hAnsiTheme="minorEastAsia" w:hint="eastAsia"/>
                <w:sz w:val="16"/>
                <w:szCs w:val="16"/>
              </w:rPr>
              <w:t>・運行管理者資格</w:t>
            </w:r>
          </w:p>
          <w:p w:rsidR="003A08D2" w:rsidRPr="00243BBB" w:rsidRDefault="003A08D2" w:rsidP="006642BF">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127B3C" w:rsidRPr="00243BBB">
              <w:rPr>
                <w:rFonts w:asciiTheme="minorEastAsia" w:eastAsiaTheme="minorEastAsia" w:hAnsiTheme="minorEastAsia" w:hint="eastAsia"/>
                <w:sz w:val="16"/>
                <w:szCs w:val="16"/>
              </w:rPr>
              <w:t>毒物劇物取扱責任者資格（農業用品目）</w:t>
            </w:r>
          </w:p>
          <w:p w:rsidR="003A08D2" w:rsidRPr="00243BBB" w:rsidRDefault="003A08D2" w:rsidP="001D2D6A">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BE5BE4" w:rsidRPr="00243BBB">
              <w:rPr>
                <w:rFonts w:asciiTheme="minorEastAsia" w:eastAsiaTheme="minorEastAsia" w:hAnsiTheme="minorEastAsia" w:hint="eastAsia"/>
                <w:sz w:val="16"/>
                <w:szCs w:val="16"/>
              </w:rPr>
              <w:t>危険物取扱</w:t>
            </w:r>
            <w:r w:rsidR="001D2D6A" w:rsidRPr="00243BBB">
              <w:rPr>
                <w:rFonts w:asciiTheme="minorEastAsia" w:eastAsiaTheme="minorEastAsia" w:hAnsiTheme="minorEastAsia" w:hint="eastAsia"/>
                <w:sz w:val="16"/>
                <w:szCs w:val="16"/>
              </w:rPr>
              <w:t>者（甲種、第４類）</w:t>
            </w:r>
          </w:p>
          <w:p w:rsidR="00AD33A0" w:rsidRPr="00243BBB" w:rsidRDefault="00AD33A0" w:rsidP="00AD33A0">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622CB1" w:rsidRPr="00243BBB">
              <w:rPr>
                <w:rFonts w:asciiTheme="minorEastAsia" w:eastAsiaTheme="minorEastAsia" w:hAnsiTheme="minorEastAsia" w:hint="eastAsia"/>
                <w:sz w:val="16"/>
                <w:szCs w:val="16"/>
              </w:rPr>
              <w:t>高圧ガス販売主任者（第２種販売）資格</w:t>
            </w:r>
          </w:p>
          <w:p w:rsidR="00AD33A0" w:rsidRDefault="00AD33A0" w:rsidP="00AD33A0">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・液化石油ガス設備士資格</w:t>
            </w:r>
          </w:p>
          <w:p w:rsidR="0074400E" w:rsidRPr="00243BBB" w:rsidRDefault="0074400E" w:rsidP="0074400E">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・玉掛け技能講習</w:t>
            </w:r>
          </w:p>
          <w:p w:rsidR="0074400E" w:rsidRPr="00243BBB" w:rsidRDefault="0074400E" w:rsidP="0074400E">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・農産物検査員資格</w:t>
            </w:r>
          </w:p>
          <w:p w:rsidR="0074400E" w:rsidRPr="00243BBB" w:rsidRDefault="0074400E" w:rsidP="0074400E">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・はい作業主任者資格</w:t>
            </w:r>
          </w:p>
          <w:p w:rsidR="0074400E" w:rsidRPr="00243BBB" w:rsidRDefault="0074400E" w:rsidP="0074400E">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・酸素欠乏危険作業主任者資格</w:t>
            </w:r>
          </w:p>
        </w:tc>
        <w:tc>
          <w:tcPr>
            <w:tcW w:w="2176" w:type="dxa"/>
          </w:tcPr>
          <w:p w:rsidR="009C27AB" w:rsidRPr="00243BBB" w:rsidRDefault="009C27AB" w:rsidP="00B77A4A">
            <w:pPr>
              <w:spacing w:line="200" w:lineRule="exact"/>
              <w:contextualSpacing/>
              <w:rPr>
                <w:rFonts w:asciiTheme="minorEastAsia" w:eastAsiaTheme="minorEastAsia" w:hAnsiTheme="minorEastAsia"/>
                <w:sz w:val="16"/>
                <w:szCs w:val="16"/>
              </w:rPr>
            </w:pPr>
          </w:p>
        </w:tc>
      </w:tr>
      <w:tr w:rsidR="009C27AB" w:rsidRPr="00243BBB" w:rsidTr="00B35060">
        <w:trPr>
          <w:cantSplit/>
          <w:trHeight w:val="1551"/>
        </w:trPr>
        <w:tc>
          <w:tcPr>
            <w:tcW w:w="0" w:type="auto"/>
            <w:textDirection w:val="tbRlV"/>
            <w:vAlign w:val="center"/>
          </w:tcPr>
          <w:p w:rsidR="009C27AB" w:rsidRPr="00B35060" w:rsidRDefault="009C27AB" w:rsidP="00B35060">
            <w:pPr>
              <w:ind w:left="113" w:right="113"/>
              <w:jc w:val="center"/>
              <w:rPr>
                <w:rFonts w:asciiTheme="majorEastAsia" w:eastAsiaTheme="majorEastAsia" w:hAnsiTheme="majorEastAsia"/>
                <w:b/>
                <w:sz w:val="22"/>
              </w:rPr>
            </w:pPr>
            <w:r w:rsidRPr="00B35060">
              <w:rPr>
                <w:rFonts w:asciiTheme="majorEastAsia" w:eastAsiaTheme="majorEastAsia" w:hAnsiTheme="majorEastAsia" w:hint="eastAsia"/>
                <w:b/>
                <w:sz w:val="22"/>
              </w:rPr>
              <w:t>各部門共通</w:t>
            </w:r>
          </w:p>
        </w:tc>
        <w:tc>
          <w:tcPr>
            <w:tcW w:w="2176" w:type="dxa"/>
          </w:tcPr>
          <w:p w:rsidR="007107D4" w:rsidRPr="00243BBB" w:rsidRDefault="007107D4"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・新採用職員研修</w:t>
            </w:r>
          </w:p>
          <w:p w:rsidR="007107D4" w:rsidRPr="00243BBB" w:rsidRDefault="007107D4"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EF32A7">
              <w:rPr>
                <w:rFonts w:asciiTheme="minorEastAsia" w:eastAsiaTheme="minorEastAsia" w:hAnsiTheme="minorEastAsia" w:hint="eastAsia"/>
                <w:sz w:val="16"/>
                <w:szCs w:val="16"/>
              </w:rPr>
              <w:t>若年層職員研修</w:t>
            </w:r>
          </w:p>
          <w:p w:rsidR="007107D4" w:rsidRDefault="007107D4"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8E5705">
              <w:rPr>
                <w:rFonts w:asciiTheme="minorEastAsia" w:eastAsiaTheme="minorEastAsia" w:hAnsiTheme="minorEastAsia" w:hint="eastAsia"/>
                <w:sz w:val="16"/>
                <w:szCs w:val="16"/>
              </w:rPr>
              <w:t>中堅層職員研修</w:t>
            </w:r>
          </w:p>
          <w:p w:rsidR="008E5705" w:rsidRDefault="008E5705" w:rsidP="009C2BC1">
            <w:pPr>
              <w:spacing w:line="200" w:lineRule="exact"/>
              <w:ind w:leftChars="-3" w:left="146" w:rightChars="-53" w:right="-111" w:hangingChars="95" w:hanging="152"/>
              <w:contextualSpacing/>
              <w:rPr>
                <w:rFonts w:asciiTheme="minorEastAsia" w:eastAsiaTheme="minorEastAsia" w:hAnsiTheme="minorEastAsia"/>
                <w:sz w:val="16"/>
                <w:szCs w:val="16"/>
              </w:rPr>
            </w:pPr>
            <w:r>
              <w:rPr>
                <w:rFonts w:asciiTheme="minorEastAsia" w:eastAsiaTheme="minorEastAsia" w:hAnsiTheme="minorEastAsia" w:hint="eastAsia"/>
                <w:sz w:val="16"/>
                <w:szCs w:val="16"/>
              </w:rPr>
              <w:t>・中堅層職員</w:t>
            </w:r>
            <w:r w:rsidR="009C2BC1">
              <w:rPr>
                <w:rFonts w:asciiTheme="minorEastAsia" w:eastAsiaTheme="minorEastAsia" w:hAnsiTheme="minorEastAsia" w:hint="eastAsia"/>
                <w:sz w:val="16"/>
                <w:szCs w:val="16"/>
              </w:rPr>
              <w:t>スキルアップ</w:t>
            </w:r>
            <w:r w:rsidR="009C2BC1">
              <w:rPr>
                <w:rFonts w:asciiTheme="minorEastAsia" w:eastAsiaTheme="minorEastAsia" w:hAnsiTheme="minorEastAsia"/>
                <w:sz w:val="16"/>
                <w:szCs w:val="16"/>
              </w:rPr>
              <w:br/>
            </w:r>
            <w:r>
              <w:rPr>
                <w:rFonts w:asciiTheme="minorEastAsia" w:eastAsiaTheme="minorEastAsia" w:hAnsiTheme="minorEastAsia" w:hint="eastAsia"/>
                <w:sz w:val="16"/>
                <w:szCs w:val="16"/>
              </w:rPr>
              <w:t>研修</w:t>
            </w:r>
            <w:r w:rsidR="009C2BC1">
              <w:rPr>
                <w:rFonts w:asciiTheme="minorEastAsia" w:eastAsiaTheme="minorEastAsia" w:hAnsiTheme="minorEastAsia" w:hint="eastAsia"/>
                <w:sz w:val="16"/>
                <w:szCs w:val="16"/>
              </w:rPr>
              <w:t>Ⅰ</w:t>
            </w:r>
            <w:r>
              <w:rPr>
                <w:rFonts w:asciiTheme="minorEastAsia" w:eastAsiaTheme="minorEastAsia" w:hAnsiTheme="minorEastAsia" w:hint="eastAsia"/>
                <w:sz w:val="16"/>
                <w:szCs w:val="16"/>
              </w:rPr>
              <w:t>Ⅱ</w:t>
            </w:r>
          </w:p>
          <w:p w:rsidR="008E5705" w:rsidRPr="00243BBB" w:rsidRDefault="008E5705" w:rsidP="008E5705">
            <w:pPr>
              <w:spacing w:line="200" w:lineRule="exact"/>
              <w:ind w:rightChars="-34" w:right="-71"/>
              <w:contextualSpacing/>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・人材育成基礎研修 </w:t>
            </w:r>
          </w:p>
          <w:p w:rsidR="001D08AE" w:rsidRDefault="001D08AE"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・農協職員初級資格</w:t>
            </w:r>
          </w:p>
          <w:p w:rsidR="00B77A4A" w:rsidRPr="00243BBB" w:rsidRDefault="008E5705" w:rsidP="006E7022">
            <w:pPr>
              <w:spacing w:line="200" w:lineRule="exact"/>
              <w:ind w:left="131" w:rightChars="-1" w:right="-2" w:hangingChars="82" w:hanging="131"/>
              <w:contextualSpacing/>
              <w:rPr>
                <w:rFonts w:asciiTheme="minorEastAsia" w:eastAsiaTheme="minorEastAsia" w:hAnsiTheme="minorEastAsia"/>
                <w:sz w:val="16"/>
                <w:szCs w:val="16"/>
              </w:rPr>
            </w:pPr>
            <w:r>
              <w:rPr>
                <w:rFonts w:asciiTheme="minorEastAsia" w:eastAsiaTheme="minorEastAsia" w:hAnsiTheme="minorEastAsia" w:hint="eastAsia"/>
                <w:sz w:val="16"/>
                <w:szCs w:val="16"/>
              </w:rPr>
              <w:t>・メンタルヘルスマネジメント検定(Ⅲ種)</w:t>
            </w:r>
          </w:p>
        </w:tc>
        <w:tc>
          <w:tcPr>
            <w:tcW w:w="2176" w:type="dxa"/>
          </w:tcPr>
          <w:p w:rsidR="009C27AB" w:rsidRPr="00243BBB" w:rsidRDefault="007107D4"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・初級管理者</w:t>
            </w:r>
            <w:r w:rsidR="008E5705">
              <w:rPr>
                <w:rFonts w:asciiTheme="minorEastAsia" w:eastAsiaTheme="minorEastAsia" w:hAnsiTheme="minorEastAsia" w:hint="eastAsia"/>
                <w:sz w:val="16"/>
                <w:szCs w:val="16"/>
              </w:rPr>
              <w:t>(監督職)</w:t>
            </w:r>
            <w:r w:rsidRPr="00243BBB">
              <w:rPr>
                <w:rFonts w:asciiTheme="minorEastAsia" w:eastAsiaTheme="minorEastAsia" w:hAnsiTheme="minorEastAsia" w:hint="eastAsia"/>
                <w:sz w:val="16"/>
                <w:szCs w:val="16"/>
              </w:rPr>
              <w:t>研修</w:t>
            </w:r>
          </w:p>
          <w:p w:rsidR="007107D4" w:rsidRDefault="007107D4" w:rsidP="009C2BC1">
            <w:pPr>
              <w:spacing w:line="200" w:lineRule="exact"/>
              <w:ind w:leftChars="-5" w:left="142" w:rightChars="-26" w:right="-55" w:hangingChars="95" w:hanging="152"/>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8E5705">
              <w:rPr>
                <w:rFonts w:asciiTheme="minorEastAsia" w:eastAsiaTheme="minorEastAsia" w:hAnsiTheme="minorEastAsia" w:hint="eastAsia"/>
                <w:sz w:val="16"/>
                <w:szCs w:val="16"/>
              </w:rPr>
              <w:t>中堅層職員</w:t>
            </w:r>
            <w:r w:rsidR="009C2BC1">
              <w:rPr>
                <w:rFonts w:asciiTheme="minorEastAsia" w:eastAsiaTheme="minorEastAsia" w:hAnsiTheme="minorEastAsia" w:hint="eastAsia"/>
                <w:sz w:val="16"/>
                <w:szCs w:val="16"/>
              </w:rPr>
              <w:t>スキルアップ</w:t>
            </w:r>
            <w:r w:rsidR="009C2BC1">
              <w:rPr>
                <w:rFonts w:asciiTheme="minorEastAsia" w:eastAsiaTheme="minorEastAsia" w:hAnsiTheme="minorEastAsia"/>
                <w:sz w:val="16"/>
                <w:szCs w:val="16"/>
              </w:rPr>
              <w:br/>
            </w:r>
            <w:r w:rsidR="008E5705">
              <w:rPr>
                <w:rFonts w:asciiTheme="minorEastAsia" w:eastAsiaTheme="minorEastAsia" w:hAnsiTheme="minorEastAsia" w:hint="eastAsia"/>
                <w:sz w:val="16"/>
                <w:szCs w:val="16"/>
              </w:rPr>
              <w:t>研修ⅠⅡ</w:t>
            </w:r>
          </w:p>
          <w:p w:rsidR="008E5705" w:rsidRDefault="008E5705" w:rsidP="008E5705">
            <w:pPr>
              <w:spacing w:line="200" w:lineRule="exact"/>
              <w:ind w:rightChars="-26" w:right="-55"/>
              <w:contextualSpacing/>
              <w:rPr>
                <w:rFonts w:asciiTheme="minorEastAsia" w:eastAsiaTheme="minorEastAsia" w:hAnsiTheme="minorEastAsia"/>
                <w:sz w:val="16"/>
                <w:szCs w:val="16"/>
              </w:rPr>
            </w:pPr>
            <w:r>
              <w:rPr>
                <w:rFonts w:asciiTheme="minorEastAsia" w:eastAsiaTheme="minorEastAsia" w:hAnsiTheme="minorEastAsia" w:hint="eastAsia"/>
                <w:sz w:val="16"/>
                <w:szCs w:val="16"/>
              </w:rPr>
              <w:t>・仕事の教え方研修</w:t>
            </w:r>
          </w:p>
          <w:p w:rsidR="008E5705" w:rsidRDefault="008E5705" w:rsidP="008E5705">
            <w:pPr>
              <w:spacing w:line="200" w:lineRule="exact"/>
              <w:ind w:rightChars="-26" w:right="-55"/>
              <w:contextualSpacing/>
              <w:rPr>
                <w:rFonts w:asciiTheme="minorEastAsia" w:eastAsiaTheme="minorEastAsia" w:hAnsiTheme="minorEastAsia"/>
                <w:sz w:val="16"/>
                <w:szCs w:val="16"/>
              </w:rPr>
            </w:pPr>
            <w:r>
              <w:rPr>
                <w:rFonts w:asciiTheme="minorEastAsia" w:eastAsiaTheme="minorEastAsia" w:hAnsiTheme="minorEastAsia" w:hint="eastAsia"/>
                <w:sz w:val="16"/>
                <w:szCs w:val="16"/>
              </w:rPr>
              <w:t>・人の扱い方研修</w:t>
            </w:r>
          </w:p>
          <w:p w:rsidR="008E5705" w:rsidRPr="00243BBB" w:rsidRDefault="008E5705" w:rsidP="008E5705">
            <w:pPr>
              <w:spacing w:line="200" w:lineRule="exact"/>
              <w:ind w:rightChars="-26" w:right="-55"/>
              <w:contextualSpacing/>
              <w:rPr>
                <w:rFonts w:asciiTheme="minorEastAsia" w:eastAsiaTheme="minorEastAsia" w:hAnsiTheme="minorEastAsia"/>
                <w:sz w:val="16"/>
                <w:szCs w:val="16"/>
              </w:rPr>
            </w:pPr>
            <w:r>
              <w:rPr>
                <w:rFonts w:asciiTheme="minorEastAsia" w:eastAsiaTheme="minorEastAsia" w:hAnsiTheme="minorEastAsia" w:hint="eastAsia"/>
                <w:sz w:val="16"/>
                <w:szCs w:val="16"/>
              </w:rPr>
              <w:t>・改善の仕方研修</w:t>
            </w:r>
          </w:p>
          <w:p w:rsidR="007107D4" w:rsidRDefault="007107D4"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w:t>
            </w:r>
            <w:r w:rsidR="001D08AE" w:rsidRPr="00243BBB">
              <w:rPr>
                <w:rFonts w:asciiTheme="minorEastAsia" w:eastAsiaTheme="minorEastAsia" w:hAnsiTheme="minorEastAsia" w:hint="eastAsia"/>
                <w:sz w:val="16"/>
                <w:szCs w:val="16"/>
              </w:rPr>
              <w:t>農協職員中級資格</w:t>
            </w:r>
          </w:p>
          <w:p w:rsidR="008E5705" w:rsidRDefault="008E5705" w:rsidP="00B77A4A">
            <w:pPr>
              <w:spacing w:line="200" w:lineRule="exact"/>
              <w:contextualSpacing/>
              <w:rPr>
                <w:rFonts w:asciiTheme="minorEastAsia" w:eastAsiaTheme="minorEastAsia" w:hAnsiTheme="minorEastAsia"/>
                <w:sz w:val="16"/>
                <w:szCs w:val="16"/>
              </w:rPr>
            </w:pPr>
            <w:r>
              <w:rPr>
                <w:rFonts w:asciiTheme="minorEastAsia" w:eastAsiaTheme="minorEastAsia" w:hAnsiTheme="minorEastAsia" w:hint="eastAsia"/>
                <w:sz w:val="16"/>
                <w:szCs w:val="16"/>
              </w:rPr>
              <w:t>・人材育成基礎研修</w:t>
            </w:r>
          </w:p>
          <w:p w:rsidR="00B77A4A" w:rsidRPr="00243BBB" w:rsidRDefault="008E5705" w:rsidP="006E7022">
            <w:pPr>
              <w:spacing w:line="200" w:lineRule="exact"/>
              <w:ind w:left="130" w:hangingChars="81" w:hanging="130"/>
              <w:contextualSpacing/>
              <w:rPr>
                <w:rFonts w:asciiTheme="minorEastAsia" w:eastAsiaTheme="minorEastAsia" w:hAnsiTheme="minorEastAsia"/>
                <w:sz w:val="16"/>
                <w:szCs w:val="16"/>
              </w:rPr>
            </w:pPr>
            <w:r>
              <w:rPr>
                <w:rFonts w:asciiTheme="minorEastAsia" w:eastAsiaTheme="minorEastAsia" w:hAnsiTheme="minorEastAsia" w:hint="eastAsia"/>
                <w:sz w:val="16"/>
                <w:szCs w:val="16"/>
              </w:rPr>
              <w:t>・メンタルヘルスマネジメント検定(Ⅱ種)</w:t>
            </w:r>
          </w:p>
        </w:tc>
        <w:tc>
          <w:tcPr>
            <w:tcW w:w="2176" w:type="dxa"/>
          </w:tcPr>
          <w:p w:rsidR="009C27AB" w:rsidRPr="00243BBB" w:rsidRDefault="007107D4"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・中級管理者研修</w:t>
            </w:r>
          </w:p>
          <w:p w:rsidR="00B77A4A" w:rsidRPr="00243BBB" w:rsidRDefault="001D08AE" w:rsidP="008E5705">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・農協職員上級資格</w:t>
            </w:r>
          </w:p>
        </w:tc>
        <w:tc>
          <w:tcPr>
            <w:tcW w:w="2176" w:type="dxa"/>
          </w:tcPr>
          <w:p w:rsidR="009C27AB" w:rsidRPr="00243BBB" w:rsidRDefault="007107D4"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・上級管理者研修</w:t>
            </w:r>
          </w:p>
          <w:p w:rsidR="00E709ED" w:rsidRPr="00243BBB" w:rsidRDefault="00E709ED" w:rsidP="00B77A4A">
            <w:pPr>
              <w:spacing w:line="200" w:lineRule="exact"/>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・人材採用担当者研修</w:t>
            </w:r>
          </w:p>
          <w:p w:rsidR="00324546" w:rsidRPr="00243BBB" w:rsidRDefault="007107D4" w:rsidP="007727C1">
            <w:pPr>
              <w:spacing w:line="200" w:lineRule="exact"/>
              <w:ind w:left="160" w:hangingChars="100" w:hanging="160"/>
              <w:contextualSpacing/>
              <w:rPr>
                <w:rFonts w:asciiTheme="minorEastAsia" w:eastAsiaTheme="minorEastAsia" w:hAnsiTheme="minorEastAsia"/>
                <w:sz w:val="16"/>
                <w:szCs w:val="16"/>
              </w:rPr>
            </w:pPr>
            <w:r w:rsidRPr="00243BBB">
              <w:rPr>
                <w:rFonts w:asciiTheme="minorEastAsia" w:eastAsiaTheme="minorEastAsia" w:hAnsiTheme="minorEastAsia" w:hint="eastAsia"/>
                <w:sz w:val="16"/>
                <w:szCs w:val="16"/>
              </w:rPr>
              <w:t>・人事考課者</w:t>
            </w:r>
            <w:r w:rsidR="00E709ED" w:rsidRPr="00243BBB">
              <w:rPr>
                <w:rFonts w:asciiTheme="minorEastAsia" w:eastAsiaTheme="minorEastAsia" w:hAnsiTheme="minorEastAsia" w:hint="eastAsia"/>
                <w:sz w:val="16"/>
                <w:szCs w:val="16"/>
              </w:rPr>
              <w:t>訓練トレーナー養成研修</w:t>
            </w:r>
          </w:p>
        </w:tc>
      </w:tr>
    </w:tbl>
    <w:p w:rsidR="0074400E" w:rsidRDefault="0074400E" w:rsidP="006A4073">
      <w:pPr>
        <w:rPr>
          <w:rFonts w:asciiTheme="minorEastAsia" w:eastAsiaTheme="minorEastAsia" w:hAnsiTheme="minorEastAsia"/>
          <w:sz w:val="28"/>
          <w:szCs w:val="28"/>
        </w:rPr>
      </w:pPr>
    </w:p>
    <w:p w:rsidR="00D81A55" w:rsidRPr="009C2BC1" w:rsidRDefault="00D81A55" w:rsidP="006A4073">
      <w:pPr>
        <w:rPr>
          <w:rFonts w:asciiTheme="majorEastAsia" w:eastAsiaTheme="majorEastAsia" w:hAnsiTheme="majorEastAsia"/>
          <w:b/>
          <w:sz w:val="28"/>
          <w:szCs w:val="28"/>
        </w:rPr>
      </w:pPr>
      <w:r w:rsidRPr="009C2BC1">
        <w:rPr>
          <w:rFonts w:asciiTheme="majorEastAsia" w:eastAsiaTheme="majorEastAsia" w:hAnsiTheme="majorEastAsia" w:hint="eastAsia"/>
          <w:b/>
          <w:sz w:val="28"/>
          <w:szCs w:val="28"/>
        </w:rPr>
        <w:t>機構図</w:t>
      </w:r>
    </w:p>
    <w:bookmarkStart w:id="1" w:name="_MON_1543073948"/>
    <w:bookmarkEnd w:id="1"/>
    <w:p w:rsidR="0034313B" w:rsidRPr="003F6527" w:rsidRDefault="009C2BC1" w:rsidP="0074400E">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object w:dxaOrig="8837" w:dyaOrig="1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0.75pt" o:ole="">
            <v:imagedata r:id="rId8" o:title=""/>
          </v:shape>
          <o:OLEObject Type="Embed" ProgID="Excel.Sheet.12" ShapeID="_x0000_i1025" DrawAspect="Content" ObjectID="_1590581911" r:id="rId9"/>
        </w:object>
      </w:r>
    </w:p>
    <w:sectPr w:rsidR="0034313B" w:rsidRPr="003F6527" w:rsidSect="00F07AF8">
      <w:footerReference w:type="default" r:id="rId10"/>
      <w:pgSz w:w="11906" w:h="16838" w:code="9"/>
      <w:pgMar w:top="1247" w:right="1418" w:bottom="1247" w:left="1418" w:header="851" w:footer="567" w:gutter="0"/>
      <w:pgNumType w:fmt="numberInDash" w:start="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743" w:rsidRDefault="009F4743" w:rsidP="00CF2FBC">
      <w:r>
        <w:separator/>
      </w:r>
    </w:p>
  </w:endnote>
  <w:endnote w:type="continuationSeparator" w:id="0">
    <w:p w:rsidR="009F4743" w:rsidRDefault="009F4743" w:rsidP="00CF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986418"/>
      <w:docPartObj>
        <w:docPartGallery w:val="Page Numbers (Bottom of Page)"/>
        <w:docPartUnique/>
      </w:docPartObj>
    </w:sdtPr>
    <w:sdtEndPr>
      <w:rPr>
        <w:rFonts w:asciiTheme="majorEastAsia" w:eastAsiaTheme="majorEastAsia" w:hAnsiTheme="majorEastAsia"/>
        <w:sz w:val="16"/>
        <w:szCs w:val="16"/>
      </w:rPr>
    </w:sdtEndPr>
    <w:sdtContent>
      <w:p w:rsidR="00CF2FBC" w:rsidRPr="002C6B3D" w:rsidRDefault="00CF2FBC">
        <w:pPr>
          <w:pStyle w:val="a8"/>
          <w:jc w:val="center"/>
          <w:rPr>
            <w:rFonts w:asciiTheme="majorEastAsia" w:eastAsiaTheme="majorEastAsia" w:hAnsiTheme="majorEastAsia"/>
            <w:sz w:val="16"/>
            <w:szCs w:val="16"/>
          </w:rPr>
        </w:pPr>
        <w:r w:rsidRPr="002C6B3D">
          <w:rPr>
            <w:rFonts w:asciiTheme="majorEastAsia" w:eastAsiaTheme="majorEastAsia" w:hAnsiTheme="majorEastAsia"/>
            <w:sz w:val="16"/>
            <w:szCs w:val="16"/>
          </w:rPr>
          <w:fldChar w:fldCharType="begin"/>
        </w:r>
        <w:r w:rsidRPr="002C6B3D">
          <w:rPr>
            <w:rFonts w:asciiTheme="majorEastAsia" w:eastAsiaTheme="majorEastAsia" w:hAnsiTheme="majorEastAsia"/>
            <w:sz w:val="16"/>
            <w:szCs w:val="16"/>
          </w:rPr>
          <w:instrText>PAGE   \* MERGEFORMAT</w:instrText>
        </w:r>
        <w:r w:rsidRPr="002C6B3D">
          <w:rPr>
            <w:rFonts w:asciiTheme="majorEastAsia" w:eastAsiaTheme="majorEastAsia" w:hAnsiTheme="majorEastAsia"/>
            <w:sz w:val="16"/>
            <w:szCs w:val="16"/>
          </w:rPr>
          <w:fldChar w:fldCharType="separate"/>
        </w:r>
        <w:r w:rsidR="00592EE2" w:rsidRPr="00592EE2">
          <w:rPr>
            <w:rFonts w:asciiTheme="majorEastAsia" w:eastAsiaTheme="majorEastAsia" w:hAnsiTheme="majorEastAsia"/>
            <w:noProof/>
            <w:sz w:val="16"/>
            <w:szCs w:val="16"/>
            <w:lang w:val="ja-JP"/>
          </w:rPr>
          <w:t>-</w:t>
        </w:r>
        <w:r w:rsidR="00592EE2">
          <w:rPr>
            <w:rFonts w:asciiTheme="majorEastAsia" w:eastAsiaTheme="majorEastAsia" w:hAnsiTheme="majorEastAsia"/>
            <w:noProof/>
            <w:sz w:val="16"/>
            <w:szCs w:val="16"/>
          </w:rPr>
          <w:t xml:space="preserve"> 2 -</w:t>
        </w:r>
        <w:r w:rsidRPr="002C6B3D">
          <w:rPr>
            <w:rFonts w:asciiTheme="majorEastAsia" w:eastAsiaTheme="majorEastAsia" w:hAnsiTheme="majorEastAsia"/>
            <w:sz w:val="16"/>
            <w:szCs w:val="16"/>
          </w:rPr>
          <w:fldChar w:fldCharType="end"/>
        </w:r>
      </w:p>
    </w:sdtContent>
  </w:sdt>
  <w:p w:rsidR="00CF2FBC" w:rsidRDefault="00CF2F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743" w:rsidRDefault="009F4743" w:rsidP="00CF2FBC">
      <w:r>
        <w:separator/>
      </w:r>
    </w:p>
  </w:footnote>
  <w:footnote w:type="continuationSeparator" w:id="0">
    <w:p w:rsidR="009F4743" w:rsidRDefault="009F4743" w:rsidP="00CF2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6777"/>
    <w:multiLevelType w:val="hybridMultilevel"/>
    <w:tmpl w:val="A92811C6"/>
    <w:lvl w:ilvl="0" w:tplc="30963EF4">
      <w:start w:val="1"/>
      <w:numFmt w:val="decimalFullWidth"/>
      <w:lvlText w:val="%1）"/>
      <w:lvlJc w:val="left"/>
      <w:pPr>
        <w:tabs>
          <w:tab w:val="num" w:pos="1335"/>
        </w:tabs>
        <w:ind w:left="1335" w:hanging="72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 w15:restartNumberingAfterBreak="0">
    <w:nsid w:val="2D5C52BB"/>
    <w:multiLevelType w:val="hybridMultilevel"/>
    <w:tmpl w:val="633C5D22"/>
    <w:lvl w:ilvl="0" w:tplc="50C4D0DA">
      <w:start w:val="1"/>
      <w:numFmt w:val="decimalFullWidth"/>
      <w:lvlText w:val="%1）"/>
      <w:lvlJc w:val="left"/>
      <w:pPr>
        <w:tabs>
          <w:tab w:val="num" w:pos="1365"/>
        </w:tabs>
        <w:ind w:left="1365" w:hanging="720"/>
      </w:pPr>
      <w:rPr>
        <w:rFonts w:hint="default"/>
      </w:rPr>
    </w:lvl>
    <w:lvl w:ilvl="1" w:tplc="63121080">
      <w:numFmt w:val="bullet"/>
      <w:lvlText w:val="○"/>
      <w:lvlJc w:val="left"/>
      <w:pPr>
        <w:tabs>
          <w:tab w:val="num" w:pos="1425"/>
        </w:tabs>
        <w:ind w:left="142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 w15:restartNumberingAfterBreak="0">
    <w:nsid w:val="4AD1729D"/>
    <w:multiLevelType w:val="hybridMultilevel"/>
    <w:tmpl w:val="30F81CA8"/>
    <w:lvl w:ilvl="0" w:tplc="4538E34A">
      <w:start w:val="1"/>
      <w:numFmt w:val="decimalFullWidth"/>
      <w:lvlText w:val="%1）"/>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FF3"/>
    <w:rsid w:val="000E633C"/>
    <w:rsid w:val="00127B3C"/>
    <w:rsid w:val="0013058B"/>
    <w:rsid w:val="00134F3C"/>
    <w:rsid w:val="00153FB2"/>
    <w:rsid w:val="00160334"/>
    <w:rsid w:val="00167624"/>
    <w:rsid w:val="001D08AE"/>
    <w:rsid w:val="001D2D6A"/>
    <w:rsid w:val="001F7EED"/>
    <w:rsid w:val="0020470A"/>
    <w:rsid w:val="002321EE"/>
    <w:rsid w:val="00243BBB"/>
    <w:rsid w:val="002802C4"/>
    <w:rsid w:val="002845AC"/>
    <w:rsid w:val="002C6B3D"/>
    <w:rsid w:val="002D1CF5"/>
    <w:rsid w:val="002E3528"/>
    <w:rsid w:val="003170D4"/>
    <w:rsid w:val="00324546"/>
    <w:rsid w:val="00324792"/>
    <w:rsid w:val="0034313B"/>
    <w:rsid w:val="00385563"/>
    <w:rsid w:val="003A08D2"/>
    <w:rsid w:val="003D50D0"/>
    <w:rsid w:val="003F5301"/>
    <w:rsid w:val="003F6527"/>
    <w:rsid w:val="00405FCC"/>
    <w:rsid w:val="00442DD1"/>
    <w:rsid w:val="00446263"/>
    <w:rsid w:val="004825BD"/>
    <w:rsid w:val="004D1580"/>
    <w:rsid w:val="004D6B88"/>
    <w:rsid w:val="00522BC2"/>
    <w:rsid w:val="00582F1C"/>
    <w:rsid w:val="00592EE2"/>
    <w:rsid w:val="005B0221"/>
    <w:rsid w:val="005C332A"/>
    <w:rsid w:val="005E48AA"/>
    <w:rsid w:val="005F28EF"/>
    <w:rsid w:val="005F4970"/>
    <w:rsid w:val="00622CB1"/>
    <w:rsid w:val="006642BF"/>
    <w:rsid w:val="006A4073"/>
    <w:rsid w:val="006E7022"/>
    <w:rsid w:val="007107D4"/>
    <w:rsid w:val="00721FA8"/>
    <w:rsid w:val="0074400E"/>
    <w:rsid w:val="0075473A"/>
    <w:rsid w:val="0076085F"/>
    <w:rsid w:val="00765D94"/>
    <w:rsid w:val="007662AD"/>
    <w:rsid w:val="007727C1"/>
    <w:rsid w:val="007C2828"/>
    <w:rsid w:val="008022B0"/>
    <w:rsid w:val="00834627"/>
    <w:rsid w:val="00877356"/>
    <w:rsid w:val="008A7897"/>
    <w:rsid w:val="008A7DCA"/>
    <w:rsid w:val="008B61B7"/>
    <w:rsid w:val="008B7E43"/>
    <w:rsid w:val="008E255E"/>
    <w:rsid w:val="008E5705"/>
    <w:rsid w:val="008F34F7"/>
    <w:rsid w:val="009016D4"/>
    <w:rsid w:val="00914909"/>
    <w:rsid w:val="00944C00"/>
    <w:rsid w:val="00966C9F"/>
    <w:rsid w:val="009C27AB"/>
    <w:rsid w:val="009C2BC1"/>
    <w:rsid w:val="009F1D84"/>
    <w:rsid w:val="009F4743"/>
    <w:rsid w:val="00A475AC"/>
    <w:rsid w:val="00A64B6F"/>
    <w:rsid w:val="00AC5E80"/>
    <w:rsid w:val="00AD33A0"/>
    <w:rsid w:val="00AF0942"/>
    <w:rsid w:val="00B35060"/>
    <w:rsid w:val="00B37A37"/>
    <w:rsid w:val="00B77A4A"/>
    <w:rsid w:val="00BA7521"/>
    <w:rsid w:val="00BC4754"/>
    <w:rsid w:val="00BE5BE4"/>
    <w:rsid w:val="00C220D6"/>
    <w:rsid w:val="00C7164F"/>
    <w:rsid w:val="00CA6F0E"/>
    <w:rsid w:val="00CB1834"/>
    <w:rsid w:val="00CB1B3E"/>
    <w:rsid w:val="00CB66F1"/>
    <w:rsid w:val="00CF2FBC"/>
    <w:rsid w:val="00D17FCC"/>
    <w:rsid w:val="00D34C95"/>
    <w:rsid w:val="00D81A55"/>
    <w:rsid w:val="00D93FF3"/>
    <w:rsid w:val="00DA0863"/>
    <w:rsid w:val="00DB0C9B"/>
    <w:rsid w:val="00E45D0C"/>
    <w:rsid w:val="00E709ED"/>
    <w:rsid w:val="00EE54E6"/>
    <w:rsid w:val="00EF0682"/>
    <w:rsid w:val="00EF32A7"/>
    <w:rsid w:val="00EF4DBC"/>
    <w:rsid w:val="00F07AF8"/>
    <w:rsid w:val="00F35710"/>
    <w:rsid w:val="00F50D17"/>
    <w:rsid w:val="00F867E6"/>
    <w:rsid w:val="00FD52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56BFBF"/>
  <w15:docId w15:val="{5E47274D-9D88-47CB-8056-64C8989C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3BB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52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26A"/>
    <w:rPr>
      <w:rFonts w:asciiTheme="majorHAnsi" w:eastAsiaTheme="majorEastAsia" w:hAnsiTheme="majorHAnsi" w:cstheme="majorBidi"/>
      <w:sz w:val="18"/>
      <w:szCs w:val="18"/>
    </w:rPr>
  </w:style>
  <w:style w:type="paragraph" w:styleId="a6">
    <w:name w:val="header"/>
    <w:basedOn w:val="a"/>
    <w:link w:val="a7"/>
    <w:uiPriority w:val="99"/>
    <w:unhideWhenUsed/>
    <w:rsid w:val="00CF2FBC"/>
    <w:pPr>
      <w:tabs>
        <w:tab w:val="center" w:pos="4252"/>
        <w:tab w:val="right" w:pos="8504"/>
      </w:tabs>
      <w:snapToGrid w:val="0"/>
    </w:pPr>
  </w:style>
  <w:style w:type="character" w:customStyle="1" w:styleId="a7">
    <w:name w:val="ヘッダー (文字)"/>
    <w:basedOn w:val="a0"/>
    <w:link w:val="a6"/>
    <w:uiPriority w:val="99"/>
    <w:rsid w:val="00CF2FBC"/>
  </w:style>
  <w:style w:type="paragraph" w:styleId="a8">
    <w:name w:val="footer"/>
    <w:basedOn w:val="a"/>
    <w:link w:val="a9"/>
    <w:uiPriority w:val="99"/>
    <w:unhideWhenUsed/>
    <w:rsid w:val="00CF2FBC"/>
    <w:pPr>
      <w:tabs>
        <w:tab w:val="center" w:pos="4252"/>
        <w:tab w:val="right" w:pos="8504"/>
      </w:tabs>
      <w:snapToGrid w:val="0"/>
    </w:pPr>
  </w:style>
  <w:style w:type="character" w:customStyle="1" w:styleId="a9">
    <w:name w:val="フッター (文字)"/>
    <w:basedOn w:val="a0"/>
    <w:link w:val="a8"/>
    <w:uiPriority w:val="99"/>
    <w:rsid w:val="00CF2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87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27AC-2C9F-4D43-8E41-C5DE95DA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719</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北海道農業協同組合</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s-tadashi-satou</dc:creator>
  <cp:lastModifiedBy>近藤 繁夫</cp:lastModifiedBy>
  <cp:revision>7</cp:revision>
  <cp:lastPrinted>2017-05-19T01:02:00Z</cp:lastPrinted>
  <dcterms:created xsi:type="dcterms:W3CDTF">2016-12-27T01:05:00Z</dcterms:created>
  <dcterms:modified xsi:type="dcterms:W3CDTF">2018-06-15T06:32:00Z</dcterms:modified>
</cp:coreProperties>
</file>